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360"/>
        <w:jc w:val="both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Информация о результатах конкурса на замещение вакантных должностей государственной гражданской службы Управления Роскомнадзора по Ивановской области, проведенного </w:t>
      </w:r>
      <w:r>
        <w:rPr>
          <w:rFonts w:cs="Times New Roman" w:ascii="Times New Roman" w:hAnsi="Times New Roman"/>
          <w:b/>
          <w:bCs/>
          <w:sz w:val="28"/>
          <w:szCs w:val="28"/>
        </w:rPr>
        <w:t>15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июня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201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года</w:t>
      </w:r>
    </w:p>
    <w:p>
      <w:pPr>
        <w:pStyle w:val="Normal"/>
        <w:ind w:left="0" w:right="0" w:firstLine="360"/>
        <w:jc w:val="both"/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</w:pP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Конкурсной комиссией Управления Роскомнадзора по Ивановской области 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(протокол от 15 июня 2018 г. № 9) 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на основании  оценки представленных кандидатами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процедур, методов оценки профессиональных и личностных качеств, победител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ем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 конкурса на замещение вакантн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ой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 должност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>и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 государственной гражданской службы 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главный специалист-эксперт отдела контроля (надзора) в сфере связи Управления Роскомнадзора по Ивановской области 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признан </w:t>
      </w:r>
      <w:r>
        <w:rPr>
          <w:rFonts w:eastAsia="SimSun" w:cs="Times New Roman" w:ascii="Times New Roman" w:hAnsi="Times New Roman"/>
          <w:color w:val="00000A"/>
          <w:sz w:val="28"/>
          <w:szCs w:val="28"/>
          <w:lang w:val="ru-RU" w:eastAsia="en-US" w:bidi="ar-SA"/>
        </w:rPr>
        <w:t xml:space="preserve">Кутьин О.Б., Быкова А.В. включить в кадровый резерв на замещение вакантной должности государственной гражданской службы старшей группы.   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Выражаем признательность всем участникам конкурса. По вопросам оформления документов для назначения на должность государственной гражданской службы Управления Роскомнадзора по Ивановской области просим обращаться в отдел организационной, финансовой, правовой работы и кадров Управления: (4932)</w:t>
      </w:r>
      <w:r>
        <w:rPr>
          <w:rFonts w:cs="Times New Roman" w:ascii="Times New Roman" w:hAnsi="Times New Roman"/>
          <w:sz w:val="28"/>
          <w:szCs w:val="28"/>
        </w:rPr>
        <w:t>26-76-48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ind w:left="0" w:right="0" w:first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Претендентам, не </w:t>
      </w:r>
      <w:r>
        <w:rPr>
          <w:rFonts w:cs="Times New Roman" w:ascii="Times New Roman" w:hAnsi="Times New Roman"/>
          <w:sz w:val="28"/>
          <w:szCs w:val="28"/>
        </w:rPr>
        <w:t>явившимся на конкурс</w:t>
      </w:r>
      <w:r>
        <w:rPr>
          <w:rFonts w:cs="Times New Roman" w:ascii="Times New Roman" w:hAnsi="Times New Roman"/>
          <w:sz w:val="28"/>
          <w:szCs w:val="28"/>
        </w:rPr>
        <w:t>, документы могут быть возвращены по письменному заявлению по адресу: г. Иваново, ул. Арсения, д. 24, оф. 210.</w:t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left="72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280"/>
        <w:jc w:val="both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iPriority="0" w:name="Normal (Web)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ListParagraph">
    <w:name w:val="List Paragraph"/>
    <w:uiPriority w:val="34"/>
    <w:qFormat/>
    <w:rsid w:val="00085b79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rsid w:val="00085b7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2017-01-31T08:43:00Z</dcterms:created>
  <dc:creator>root</dc:creator>
  <dc:language>ru-RU</dc:language>
  <cp:lastModifiedBy>root</cp:lastModifiedBy>
  <dcterms:modified xsi:type="dcterms:W3CDTF">2017-01-31T10:53:00Z</dcterms:modified>
  <cp:revision>4</cp:revision>
</cp:coreProperties>
</file>