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73" w:rsidRPr="00676A83" w:rsidRDefault="00ED7F73" w:rsidP="00ED7F73">
      <w:pPr>
        <w:jc w:val="center"/>
        <w:rPr>
          <w:b/>
          <w:sz w:val="28"/>
          <w:szCs w:val="28"/>
        </w:rPr>
      </w:pPr>
      <w:r w:rsidRPr="00676A83">
        <w:rPr>
          <w:b/>
          <w:sz w:val="28"/>
          <w:szCs w:val="28"/>
        </w:rPr>
        <w:t xml:space="preserve">Статистика количества проведенных контрольно-надзорных мероприятий Управлением Роскомнадзора по Ивановской области </w:t>
      </w:r>
      <w:r>
        <w:rPr>
          <w:b/>
          <w:sz w:val="28"/>
          <w:szCs w:val="28"/>
        </w:rPr>
        <w:t xml:space="preserve">за </w:t>
      </w:r>
      <w:r w:rsidRPr="00676A83">
        <w:rPr>
          <w:b/>
          <w:sz w:val="28"/>
          <w:szCs w:val="28"/>
        </w:rPr>
        <w:t>2018 год</w:t>
      </w:r>
    </w:p>
    <w:tbl>
      <w:tblPr>
        <w:tblW w:w="9330" w:type="dxa"/>
        <w:tblLook w:val="04A0" w:firstRow="1" w:lastRow="0" w:firstColumn="1" w:lastColumn="0" w:noHBand="0" w:noVBand="1"/>
      </w:tblPr>
      <w:tblGrid>
        <w:gridCol w:w="1051"/>
        <w:gridCol w:w="9"/>
        <w:gridCol w:w="309"/>
        <w:gridCol w:w="11"/>
        <w:gridCol w:w="307"/>
        <w:gridCol w:w="5422"/>
        <w:gridCol w:w="2221"/>
      </w:tblGrid>
      <w:tr w:rsidR="001B311A" w:rsidTr="001B311A">
        <w:trPr>
          <w:trHeight w:val="1002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F73" w:rsidRDefault="00ED7F73" w:rsidP="00ED7F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30C2">
              <w:rPr>
                <w:rFonts w:ascii="Arial" w:eastAsia="Times New Roman" w:hAnsi="Arial" w:cs="Arial"/>
                <w:lang w:eastAsia="ru-RU"/>
              </w:rPr>
              <w:t>Завершенные мероприятия госконтроля для Управления Роскомнадзора по Ивановской области</w:t>
            </w:r>
          </w:p>
          <w:p w:rsidR="001B311A" w:rsidRDefault="001B311A">
            <w:pPr>
              <w:jc w:val="center"/>
              <w:rPr>
                <w:rFonts w:ascii="Arial" w:hAnsi="Arial" w:cs="Arial"/>
              </w:rPr>
            </w:pPr>
          </w:p>
        </w:tc>
      </w:tr>
      <w:tr w:rsidR="001B311A" w:rsidTr="001B311A">
        <w:trPr>
          <w:trHeight w:val="84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60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за период с 01.01.2018 по 31.12.2018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60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госконтроля, проводимые в текущем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месяце,</w:t>
            </w:r>
            <w:r>
              <w:rPr>
                <w:rFonts w:ascii="Arial" w:hAnsi="Arial" w:cs="Arial"/>
                <w:sz w:val="20"/>
                <w:szCs w:val="20"/>
              </w:rPr>
              <w:br/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них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проверки, из них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систематического наблюдения, из них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 ПОДФТ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 ПД ГО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 ОМС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Tr="001B311A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систематического наблюдения ОМС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Tr="001B311A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Default="001B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11A" w:rsidRPr="001B311A" w:rsidTr="001B311A">
        <w:trPr>
          <w:trHeight w:val="1002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11A">
              <w:rPr>
                <w:rFonts w:ascii="Arial" w:eastAsia="Times New Roman" w:hAnsi="Arial" w:cs="Arial"/>
                <w:lang w:eastAsia="ru-RU"/>
              </w:rPr>
              <w:t>Результаты мероприятий госконтроля для Управления Роскомнадзора по Ивановской области</w:t>
            </w:r>
          </w:p>
        </w:tc>
      </w:tr>
      <w:tr w:rsidR="001B311A" w:rsidRPr="001B311A" w:rsidTr="001B311A">
        <w:trPr>
          <w:trHeight w:val="8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31.12.2018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B311A" w:rsidRPr="001B311A" w:rsidTr="001B311A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311A" w:rsidRPr="001B311A" w:rsidTr="001B311A">
        <w:trPr>
          <w:trHeight w:val="8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1B311A" w:rsidRPr="001B311A" w:rsidTr="001B311A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1B311A" w:rsidRPr="001B311A" w:rsidTr="001B311A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1191350</w:t>
            </w:r>
          </w:p>
        </w:tc>
      </w:tr>
      <w:tr w:rsidR="001B311A" w:rsidRPr="001B311A" w:rsidTr="001B311A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847300</w:t>
            </w:r>
          </w:p>
        </w:tc>
      </w:tr>
      <w:tr w:rsidR="001B311A" w:rsidRPr="001B311A" w:rsidTr="001B311A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344050</w:t>
            </w:r>
          </w:p>
        </w:tc>
      </w:tr>
      <w:tr w:rsidR="001B311A" w:rsidRPr="001B311A" w:rsidTr="001B311A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955050</w:t>
            </w:r>
          </w:p>
        </w:tc>
      </w:tr>
      <w:tr w:rsidR="001B311A" w:rsidRPr="001B311A" w:rsidTr="001B311A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724000</w:t>
            </w:r>
          </w:p>
        </w:tc>
      </w:tr>
      <w:tr w:rsidR="001B311A" w:rsidRPr="001B311A" w:rsidTr="001B311A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1A" w:rsidRPr="001B311A" w:rsidRDefault="001B311A" w:rsidP="001B3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231050</w:t>
            </w:r>
          </w:p>
        </w:tc>
      </w:tr>
    </w:tbl>
    <w:p w:rsidR="001735CB" w:rsidRDefault="001735CB"/>
    <w:p w:rsidR="00ED7F73" w:rsidRPr="00676A83" w:rsidRDefault="00ED7F73" w:rsidP="00ED7F73">
      <w:pPr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Наиболее часто выявляемые нарушения обязательных требований при проведении надзорных мероприятий:</w:t>
      </w:r>
    </w:p>
    <w:p w:rsidR="00ED7F73" w:rsidRPr="00676A83" w:rsidRDefault="00ED7F73" w:rsidP="00ED7F7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Порядка использования радиочастотного спектра (нарушение требований п. 1 ст. 24 Федерального закона от 07.07.2003 № 126-ФЗ «О связи»);</w:t>
      </w:r>
    </w:p>
    <w:p w:rsidR="00ED7F73" w:rsidRPr="00676A83" w:rsidRDefault="00ED7F73" w:rsidP="00ED7F7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 7 и ст.12 77-ФЗ «Об обязательном экземпляре документов»;</w:t>
      </w:r>
    </w:p>
    <w:p w:rsidR="00ED7F73" w:rsidRPr="00676A83" w:rsidRDefault="00ED7F73" w:rsidP="00ED7F7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ст.15 Закона РФ «О средствах массовой информации» от 27.12.1991 №2124-1.</w:t>
      </w:r>
    </w:p>
    <w:p w:rsidR="00ED7F73" w:rsidRDefault="00ED7F73">
      <w:bookmarkStart w:id="0" w:name="_GoBack"/>
      <w:bookmarkEnd w:id="0"/>
    </w:p>
    <w:sectPr w:rsidR="00E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1A"/>
    <w:rsid w:val="001735CB"/>
    <w:rsid w:val="001B311A"/>
    <w:rsid w:val="00E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93B0-8318-4E8C-BC57-960BF46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2019-01-23T08:27:00Z</dcterms:created>
  <dcterms:modified xsi:type="dcterms:W3CDTF">2019-01-23T08:36:00Z</dcterms:modified>
</cp:coreProperties>
</file>