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Autospacing="1" w:afterAutospacing="1"/>
        <w:jc w:val="center"/>
        <w:outlineLvl w:val="1"/>
        <w:rPr>
          <w:rFonts w:eastAsia="Times New Roman" w:cs="Times New Roman" w:ascii="Times New Roman" w:hAnsi="Times New Roman"/>
          <w:b/>
          <w:bCs/>
          <w:sz w:val="36"/>
          <w:szCs w:val="36"/>
          <w:lang w:eastAsia="ru-RU"/>
        </w:rPr>
      </w:pPr>
      <w:bookmarkStart w:id="0" w:name="_GoBack"/>
      <w:bookmarkStart w:id="1" w:name="_GoBack"/>
      <w:bookmarkEnd w:id="1"/>
      <w:r>
        <w:rPr>
          <w:rFonts w:eastAsia="Times New Roman" w:cs="Times New Roman" w:ascii="Times New Roman" w:hAnsi="Times New Roman"/>
          <w:b/>
          <w:bCs/>
          <w:sz w:val="36"/>
          <w:szCs w:val="36"/>
          <w:lang w:eastAsia="ru-RU"/>
        </w:rPr>
      </w:r>
    </w:p>
    <w:p>
      <w:pPr>
        <w:pStyle w:val="Normal"/>
        <w:spacing w:lineRule="auto" w:line="240" w:beforeAutospacing="1" w:afterAutospacing="1"/>
        <w:jc w:val="center"/>
        <w:outlineLvl w:val="1"/>
        <w:rPr>
          <w:rFonts w:eastAsia="Times New Roman" w:cs="Times New Roman" w:ascii="Times New Roman" w:hAnsi="Times New Roman"/>
          <w:b/>
          <w:bCs/>
          <w:sz w:val="36"/>
          <w:szCs w:val="36"/>
          <w:lang w:eastAsia="ru-RU"/>
        </w:rPr>
      </w:pPr>
      <w:r>
        <w:rPr>
          <w:rFonts w:eastAsia="Times New Roman" w:cs="Times New Roman" w:ascii="Times New Roman" w:hAnsi="Times New Roman"/>
          <w:b/>
          <w:bCs/>
          <w:sz w:val="36"/>
          <w:szCs w:val="36"/>
          <w:lang w:eastAsia="ru-RU"/>
        </w:rPr>
      </w:r>
    </w:p>
    <w:p>
      <w:pPr>
        <w:pStyle w:val="Normal"/>
        <w:spacing w:lineRule="auto" w:line="240" w:beforeAutospacing="1" w:afterAutospacing="1"/>
        <w:jc w:val="center"/>
        <w:outlineLvl w:val="1"/>
        <w:rPr>
          <w:rFonts w:eastAsia="Times New Roman" w:cs="Times New Roman" w:ascii="Times New Roman" w:hAnsi="Times New Roman"/>
          <w:b/>
          <w:bCs/>
          <w:sz w:val="36"/>
          <w:szCs w:val="36"/>
          <w:lang w:eastAsia="ru-RU"/>
        </w:rPr>
      </w:pPr>
      <w:r>
        <w:rPr>
          <w:rFonts w:eastAsia="Times New Roman" w:cs="Times New Roman" w:ascii="Times New Roman" w:hAnsi="Times New Roman"/>
          <w:b/>
          <w:bCs/>
          <w:sz w:val="36"/>
          <w:szCs w:val="36"/>
          <w:lang w:eastAsia="ru-RU"/>
        </w:rPr>
      </w:r>
    </w:p>
    <w:p>
      <w:pPr>
        <w:pStyle w:val="Normal"/>
        <w:spacing w:lineRule="auto" w:line="240" w:beforeAutospacing="1" w:afterAutospacing="1"/>
        <w:jc w:val="center"/>
        <w:outlineLvl w:val="1"/>
        <w:rPr>
          <w:rFonts w:eastAsia="Times New Roman" w:cs="Times New Roman" w:ascii="Times New Roman" w:hAnsi="Times New Roman"/>
          <w:b/>
          <w:bCs/>
          <w:sz w:val="36"/>
          <w:szCs w:val="36"/>
          <w:lang w:eastAsia="ru-RU"/>
        </w:rPr>
      </w:pPr>
      <w:r>
        <w:rPr>
          <w:rFonts w:eastAsia="Times New Roman" w:cs="Times New Roman" w:ascii="Times New Roman" w:hAnsi="Times New Roman"/>
          <w:b/>
          <w:bCs/>
          <w:sz w:val="36"/>
          <w:szCs w:val="36"/>
          <w:lang w:eastAsia="ru-RU"/>
        </w:rPr>
      </w:r>
    </w:p>
    <w:p>
      <w:pPr>
        <w:pStyle w:val="Normal"/>
        <w:spacing w:lineRule="auto" w:line="240" w:beforeAutospacing="1" w:afterAutospacing="1"/>
        <w:jc w:val="center"/>
        <w:outlineLvl w:val="1"/>
        <w:rPr>
          <w:rFonts w:eastAsia="Times New Roman" w:cs="Times New Roman" w:ascii="Times New Roman" w:hAnsi="Times New Roman"/>
          <w:b/>
          <w:bCs/>
          <w:sz w:val="36"/>
          <w:szCs w:val="36"/>
          <w:lang w:eastAsia="ru-RU"/>
        </w:rPr>
      </w:pPr>
      <w:r>
        <w:rPr>
          <w:rFonts w:eastAsia="Times New Roman" w:cs="Times New Roman" w:ascii="Times New Roman" w:hAnsi="Times New Roman"/>
          <w:b/>
          <w:bCs/>
          <w:sz w:val="36"/>
          <w:szCs w:val="36"/>
          <w:lang w:eastAsia="ru-RU"/>
        </w:rPr>
      </w:r>
    </w:p>
    <w:p>
      <w:pPr>
        <w:pStyle w:val="Normal"/>
        <w:spacing w:lineRule="auto" w:line="240" w:beforeAutospacing="1" w:afterAutospacing="1"/>
        <w:jc w:val="center"/>
        <w:outlineLvl w:val="1"/>
        <w:rPr>
          <w:rFonts w:eastAsia="Times New Roman" w:cs="Times New Roman" w:ascii="Times New Roman" w:hAnsi="Times New Roman"/>
          <w:b/>
          <w:bCs/>
          <w:sz w:val="36"/>
          <w:szCs w:val="36"/>
          <w:lang w:eastAsia="ru-RU"/>
        </w:rPr>
      </w:pPr>
      <w:r>
        <w:rPr>
          <w:rFonts w:eastAsia="Times New Roman" w:cs="Times New Roman" w:ascii="Times New Roman" w:hAnsi="Times New Roman"/>
          <w:b/>
          <w:bCs/>
          <w:sz w:val="36"/>
          <w:szCs w:val="36"/>
          <w:lang w:eastAsia="ru-RU"/>
        </w:rPr>
      </w:r>
    </w:p>
    <w:p>
      <w:pPr>
        <w:pStyle w:val="Normal"/>
        <w:spacing w:lineRule="auto" w:line="240" w:beforeAutospacing="1" w:afterAutospacing="1"/>
        <w:jc w:val="center"/>
        <w:outlineLvl w:val="1"/>
        <w:rPr>
          <w:rFonts w:eastAsia="Times New Roman" w:cs="Times New Roman" w:ascii="Times New Roman" w:hAnsi="Times New Roman"/>
          <w:b/>
          <w:bCs/>
          <w:sz w:val="36"/>
          <w:szCs w:val="36"/>
          <w:lang w:eastAsia="ru-RU"/>
        </w:rPr>
      </w:pPr>
      <w:r>
        <w:rPr>
          <w:rFonts w:eastAsia="Times New Roman" w:cs="Times New Roman" w:ascii="Times New Roman" w:hAnsi="Times New Roman"/>
          <w:b/>
          <w:bCs/>
          <w:sz w:val="36"/>
          <w:szCs w:val="36"/>
          <w:lang w:eastAsia="ru-RU"/>
        </w:rPr>
        <w:t>Разъяснения Минтруда РФ от 5 октября 2012 г. “Разъяснения практики применения статьи 12 Федерального закона 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w:t>
      </w:r>
    </w:p>
    <w:p>
      <w:pPr>
        <w:pStyle w:val="Normal"/>
        <w:rPr>
          <w:rFonts w:eastAsia="Times New Roman" w:cs="Times New Roman" w:ascii="Times New Roman" w:hAnsi="Times New Roman"/>
          <w:b/>
          <w:bCs/>
          <w:sz w:val="36"/>
          <w:szCs w:val="36"/>
          <w:lang w:eastAsia="ru-RU"/>
        </w:rPr>
      </w:pPr>
      <w:r>
        <w:rPr>
          <w:rFonts w:eastAsia="Times New Roman" w:cs="Times New Roman" w:ascii="Times New Roman" w:hAnsi="Times New Roman"/>
          <w:b/>
          <w:bCs/>
          <w:sz w:val="36"/>
          <w:szCs w:val="36"/>
          <w:lang w:eastAsia="ru-RU"/>
        </w:rPr>
      </w:r>
    </w:p>
    <w:p>
      <w:pPr>
        <w:pStyle w:val="Normal"/>
        <w:rPr>
          <w:rFonts w:eastAsia="Times New Roman" w:cs="Times New Roman" w:ascii="Times New Roman" w:hAnsi="Times New Roman"/>
          <w:b/>
          <w:bCs/>
          <w:sz w:val="36"/>
          <w:szCs w:val="36"/>
          <w:lang w:eastAsia="ru-RU"/>
        </w:rPr>
      </w:pPr>
      <w:r>
        <w:rPr>
          <w:rFonts w:eastAsia="Times New Roman" w:cs="Times New Roman" w:ascii="Times New Roman" w:hAnsi="Times New Roman"/>
          <w:b/>
          <w:bCs/>
          <w:sz w:val="36"/>
          <w:szCs w:val="36"/>
          <w:lang w:eastAsia="ru-RU"/>
        </w:rPr>
      </w:r>
    </w:p>
    <w:p>
      <w:pPr>
        <w:pStyle w:val="Normal"/>
        <w:rPr>
          <w:rFonts w:eastAsia="Times New Roman" w:cs="Times New Roman" w:ascii="Times New Roman" w:hAnsi="Times New Roman"/>
          <w:b/>
          <w:bCs/>
          <w:sz w:val="36"/>
          <w:szCs w:val="36"/>
          <w:lang w:eastAsia="ru-RU"/>
        </w:rPr>
      </w:pPr>
      <w:r>
        <w:rPr>
          <w:rFonts w:eastAsia="Times New Roman" w:cs="Times New Roman" w:ascii="Times New Roman" w:hAnsi="Times New Roman"/>
          <w:b/>
          <w:bCs/>
          <w:sz w:val="36"/>
          <w:szCs w:val="36"/>
          <w:lang w:eastAsia="ru-RU"/>
        </w:rPr>
      </w:r>
    </w:p>
    <w:p>
      <w:pPr>
        <w:pStyle w:val="Normal"/>
        <w:rPr>
          <w:rFonts w:eastAsia="Times New Roman" w:cs="Times New Roman" w:ascii="Times New Roman" w:hAnsi="Times New Roman"/>
          <w:b/>
          <w:bCs/>
          <w:sz w:val="36"/>
          <w:szCs w:val="36"/>
          <w:lang w:eastAsia="ru-RU"/>
        </w:rPr>
      </w:pPr>
      <w:r>
        <w:rPr>
          <w:rFonts w:eastAsia="Times New Roman" w:cs="Times New Roman" w:ascii="Times New Roman" w:hAnsi="Times New Roman"/>
          <w:b/>
          <w:bCs/>
          <w:sz w:val="36"/>
          <w:szCs w:val="36"/>
          <w:lang w:eastAsia="ru-RU"/>
        </w:rPr>
      </w:r>
    </w:p>
    <w:p>
      <w:pPr>
        <w:pStyle w:val="Normal"/>
        <w:rPr>
          <w:rFonts w:eastAsia="Times New Roman" w:cs="Times New Roman" w:ascii="Times New Roman" w:hAnsi="Times New Roman"/>
          <w:b/>
          <w:bCs/>
          <w:sz w:val="36"/>
          <w:szCs w:val="36"/>
          <w:lang w:eastAsia="ru-RU"/>
        </w:rPr>
      </w:pPr>
      <w:r>
        <w:rPr>
          <w:rFonts w:eastAsia="Times New Roman" w:cs="Times New Roman" w:ascii="Times New Roman" w:hAnsi="Times New Roman"/>
          <w:b/>
          <w:bCs/>
          <w:sz w:val="36"/>
          <w:szCs w:val="36"/>
          <w:lang w:eastAsia="ru-RU"/>
        </w:rPr>
      </w:r>
    </w:p>
    <w:p>
      <w:pPr>
        <w:pStyle w:val="Normal"/>
        <w:rPr>
          <w:rFonts w:eastAsia="Times New Roman" w:cs="Times New Roman" w:ascii="Times New Roman" w:hAnsi="Times New Roman"/>
          <w:b/>
          <w:bCs/>
          <w:sz w:val="36"/>
          <w:szCs w:val="36"/>
          <w:lang w:eastAsia="ru-RU"/>
        </w:rPr>
      </w:pPr>
      <w:r>
        <w:rPr>
          <w:rFonts w:eastAsia="Times New Roman" w:cs="Times New Roman" w:ascii="Times New Roman" w:hAnsi="Times New Roman"/>
          <w:b/>
          <w:bCs/>
          <w:sz w:val="36"/>
          <w:szCs w:val="36"/>
          <w:lang w:eastAsia="ru-RU"/>
        </w:rPr>
      </w:r>
    </w:p>
    <w:p>
      <w:pPr>
        <w:pStyle w:val="Normal"/>
        <w:spacing w:lineRule="auto" w:line="240" w:beforeAutospacing="1" w:afterAutospacing="1"/>
        <w:jc w:val="center"/>
        <w:outlineLvl w:val="1"/>
        <w:rPr>
          <w:rFonts w:eastAsia="Times New Roman" w:cs="Times New Roman" w:ascii="Times New Roman" w:hAnsi="Times New Roman"/>
          <w:b/>
          <w:bCs/>
          <w:sz w:val="36"/>
          <w:szCs w:val="36"/>
          <w:lang w:eastAsia="ru-RU"/>
        </w:rPr>
      </w:pPr>
      <w:r>
        <w:rPr>
          <w:rFonts w:eastAsia="Times New Roman" w:cs="Times New Roman" w:ascii="Times New Roman" w:hAnsi="Times New Roman"/>
          <w:b/>
          <w:bCs/>
          <w:sz w:val="36"/>
          <w:szCs w:val="36"/>
          <w:lang w:eastAsia="ru-RU"/>
        </w:rPr>
        <w:t>Разъяснения Минтруда РФ от 5 октября 2012 г. “Разъяснения практики применения статьи 12 Федерального закона 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w:t>
      </w:r>
    </w:p>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9 октября 2012 </w:t>
      </w:r>
    </w:p>
    <w:p>
      <w:pPr>
        <w:pStyle w:val="Normal"/>
        <w:spacing w:lineRule="auto" w:line="240" w:beforeAutospacing="1" w:afterAutospacing="1"/>
        <w:jc w:val="both"/>
        <w:rPr>
          <w:rFonts w:eastAsia="Times New Roman" w:cs="Times New Roman" w:ascii="Times New Roman" w:hAnsi="Times New Roman"/>
          <w:sz w:val="28"/>
          <w:szCs w:val="28"/>
          <w:lang w:eastAsia="ru-RU"/>
        </w:rPr>
      </w:pPr>
      <w:bookmarkStart w:id="2" w:name="0"/>
      <w:bookmarkEnd w:id="2"/>
      <w:r>
        <w:rPr>
          <w:rFonts w:eastAsia="Times New Roman" w:cs="Times New Roman" w:ascii="Times New Roman" w:hAnsi="Times New Roman"/>
          <w:sz w:val="28"/>
          <w:szCs w:val="28"/>
          <w:lang w:eastAsia="ru-RU"/>
        </w:rPr>
        <w:t>В соответствии с пунктом 2 раздела 3 протокола заседания президиума Совета при Президенте Российской Федерации по противодействию коррупции от 15 февраля 2012 г. № 31 Министерством труда и социальной защиты Российской Федерации подготовлены разъяснения практики применения статьи 12 Федерального закона 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государственных служащих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 (прилагаются).</w: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указанные разъяснения направляются для использования в работе федеральными государственными органами.</w: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Приложение: на 5 л. в 1 экз. </w:t>
      </w:r>
    </w:p>
    <w:tbl>
      <w:tblPr>
        <w:tblW w:w="9354" w:type="dxa"/>
        <w:jc w:val="left"/>
        <w:tblInd w:w="0" w:type="dxa"/>
        <w:tblBorders>
          <w:top w:val="nil"/>
          <w:left w:val="nil"/>
          <w:bottom w:val="nil"/>
          <w:insideH w:val="nil"/>
          <w:right w:val="nil"/>
          <w:insideV w:val="nil"/>
        </w:tblBorders>
        <w:tblCellMar>
          <w:top w:w="15" w:type="dxa"/>
          <w:left w:w="15" w:type="dxa"/>
          <w:bottom w:w="15" w:type="dxa"/>
          <w:right w:w="15" w:type="dxa"/>
        </w:tblCellMar>
      </w:tblPr>
      <w:tblGrid>
        <w:gridCol w:w="4676"/>
        <w:gridCol w:w="4677"/>
      </w:tblGrid>
      <w:tr>
        <w:trPr>
          <w:cantSplit w:val="false"/>
        </w:trPr>
        <w:tc>
          <w:tcPr>
            <w:tcW w:w="4676" w:type="dxa"/>
            <w:tcBorders>
              <w:top w:val="nil"/>
              <w:left w:val="nil"/>
              <w:bottom w:val="nil"/>
              <w:insideH w:val="nil"/>
              <w:right w:val="nil"/>
              <w:insideV w:val="nil"/>
            </w:tcBorders>
            <w:shd w:fill="auto" w:val="clear"/>
            <w:vAlign w:val="center"/>
          </w:tcPr>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Министр </w:t>
            </w:r>
          </w:p>
        </w:tc>
        <w:tc>
          <w:tcPr>
            <w:tcW w:w="4677" w:type="dxa"/>
            <w:tcBorders>
              <w:top w:val="nil"/>
              <w:left w:val="nil"/>
              <w:bottom w:val="nil"/>
              <w:insideH w:val="nil"/>
              <w:right w:val="nil"/>
              <w:insideV w:val="nil"/>
            </w:tcBorders>
            <w:shd w:fill="auto" w:val="clear"/>
            <w:vAlign w:val="center"/>
          </w:tcPr>
          <w:p>
            <w:pPr>
              <w:pStyle w:val="Normal"/>
              <w:spacing w:lineRule="auto" w:line="240" w:before="0" w:after="0"/>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М.А. Топилин </w:t>
            </w:r>
          </w:p>
        </w:tc>
      </w:tr>
    </w:tbl>
    <w:p>
      <w:pPr>
        <w:pStyle w:val="Normal"/>
        <w:spacing w:lineRule="auto" w:line="240" w:beforeAutospacing="1" w:afterAutospacing="1"/>
        <w:jc w:val="both"/>
        <w:outlineLvl w:val="2"/>
        <w:rPr>
          <w:rFonts w:eastAsia="Times New Roman" w:cs="Times New Roman" w:ascii="Times New Roman" w:hAnsi="Times New Roman"/>
          <w:b/>
          <w:bCs/>
          <w:sz w:val="28"/>
          <w:szCs w:val="28"/>
          <w:lang w:eastAsia="ru-RU"/>
        </w:rPr>
      </w:pPr>
      <w:r>
        <w:rPr>
          <w:rFonts w:eastAsia="Times New Roman" w:cs="Times New Roman" w:ascii="Times New Roman" w:hAnsi="Times New Roman"/>
          <w:b/>
          <w:bCs/>
          <w:sz w:val="28"/>
          <w:szCs w:val="28"/>
          <w:lang w:eastAsia="ru-RU"/>
        </w:rPr>
        <w:t>Разъяснения практики применения статьи 12 Федерального закона 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w: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Статьей 12 Федерального закона от 25 декабря 2008 г. № 273-ФЗ «О противодействии коррупции» (далее – Федеральный закон)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Согласно части 1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(далее – комиссия).</w: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Круг лиц, на которых распространяется данное ограничение, установлен пунктом 1 Указа Президента Российской Федерации от 21 июля 2010 г. № 925. К ним относятся граждане, которые ранее замещали должность федеральной государственной службы, включенную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Президента Российской Федерации от 18 мая 2009 г. № 557.</w: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Период, в течение которого действует указанное ограничение, начинается со дня увольнения с федеральной государственной службы и заканчивается через два года.</w: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включение должности государственной службы в соответствующий перечень должностей, предусмотренный пунктом 1 Указа Президента Российской Федерации от 21 июля 2010 г. № 925;</w: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осуществление отдельных функций государственного управления в отношении данной организации во время прохождения государственной службы.</w: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В целях получения указанного согласия гражданин в порядке, установленном нормативным правовым актом соответствующего государственного органа,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 ответственному за работу по профилактике коррупционных и иных правонарушений.</w: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Письменное обращение гражданина о даче согласия в соответствии с частью 1.1 статьи 12 Федерального закона комиссия обязана рассмотреть в течение семи дней со дня поступления указанного обращения в порядке, установленном Указом Президента Российской Федерации от 1 июня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Заседание комиссии по указанному вопросу проводится на основании абзаца второго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(далее – Положение), по итогам которого в соответствии с пунктом 24 Положения принимается одно из следующих решений:</w: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службы в порядке, установленном постановлением Правительства Российской Федерации от 8 сентября 2010 г. № 700, а также о том,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w: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Вместе с тем, приятие решения о необходимости получения согласия комиссии является ответственностью гражданина (бывшего государственного служащего). При этом необходимо учитывать, что несоблюдение 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должность, в целях принятия решения об осуществлении либо неосуществлении им в отношении данной организации отдельных функций государственного управления.</w: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В пункте 4 статьи 1 Федерального закона определено,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Случаями, когда дача согласия комиссией не требуется, являются следующие ситуации:</w: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гражданин переходит на работу по трудовому договору в другой государственный орган;</w: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гражданин участвует в деятельности органа управления коммерческой организацией в случаях, установленных федеральным законом;</w: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Частью 6 статьи 12 Федерального закона предусмотрено, что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pPr>
        <w:pStyle w:val="Normal"/>
        <w:spacing w:lineRule="auto" w:line="240" w:beforeAutospacing="1" w:afterAutospacing="1"/>
        <w:jc w:val="both"/>
        <w:outlineLvl w:val="1"/>
        <w:rPr>
          <w:rFonts w:eastAsia="Times New Roman" w:cs="Times New Roman" w:ascii="Times New Roman" w:hAnsi="Times New Roman"/>
          <w:b/>
          <w:bCs/>
          <w:sz w:val="28"/>
          <w:szCs w:val="28"/>
          <w:lang w:eastAsia="ru-RU"/>
        </w:rPr>
      </w:pPr>
      <w:bookmarkStart w:id="3" w:name="review"/>
      <w:bookmarkEnd w:id="3"/>
      <w:r>
        <w:rPr>
          <w:rFonts w:eastAsia="Times New Roman" w:cs="Times New Roman" w:ascii="Times New Roman" w:hAnsi="Times New Roman"/>
          <w:b/>
          <w:bCs/>
          <w:sz w:val="28"/>
          <w:szCs w:val="28"/>
          <w:lang w:eastAsia="ru-RU"/>
        </w:rPr>
        <w:t>Обзор документа</w:t>
      </w:r>
    </w:p>
    <w:p>
      <w:pPr>
        <w:pStyle w:val="Normal"/>
        <w:spacing w:lineRule="auto" w:line="240" w:before="0" w:after="0"/>
        <w:jc w:val="both"/>
        <w:rPr/>
      </w:pPr>
      <w:r>
        <w:rPr/>
        <w:pict>
          <v:rect id="shape_0" fillcolor="#a0a0a0" stroked="f" style="position:absolute;margin-left:0pt;margin-top:0pt;width:0pt;height:1.45pt">
            <v:wrap v:type="none"/>
            <v:fill type="solid" color2="#5f5f5f" detectmouseclick="t"/>
            <v:stroke color="#3465a4" joinstyle="round" endcap="flat"/>
          </v:rect>
        </w:pic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Закон о противодействии коррупции налагает на бывших государственных и муниципальных служащих определенные ограничения при заключении ими трудовых или гражданско-правовых договоров.</w: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Минтруд России подготовил разъяснения по данному вопросу.</w: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Согласно закону граждане, замещавшие некоторые должности, в течение 2 лет после увольнения со службы могут работать по трудовому договору в организациях, отдельные функции управления которыми входили в их обязанности, только при определенном условии. А именно: с согласия комиссии по соблюдению требований к служебному поведению государственных (муниципальных) служащих и урегулированию конфликта интересов. Это относится и к выполнению в таких организациях работ (к оказанию им услуг) в течение месяца стоимостью более 100 тыс. руб. по гражданско-правовым договорам.</w: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Круг лиц, подпадающих под данное ограничение, установлен указом Президента РФ. Период, в течение которого оно действует, начинается со дня увольнения со службы и заканчивается через 2 года. Согласие комиссии требуется при наличии 2 факторов (должность включена в соответствующий перечень, предусмотренный указом Президента РФ, и во время госслужбы в отношении организации осуществлялись отдельные функции государственного управления).</w: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Эти же граждане в течение 2 лет после увольнения со службы при заключении трудовых или гражданско-правовых договоров на выполнение работ (оказание услуг) должны информировать работодателя о последнем месте своей службы. Эта обязанность распространяется на все случаи замещения в организации должности по трудовому договору и (или) выполнения в ней работ (оказания ей услуг) в течение месяца стоимостью более 100 тыс. руб. по гражданско-правовому договору. Т. е. вне зависимости от того, входили или нет отдельные функции управления организацией в обязанности по должности госслужбы.</w:t>
      </w:r>
    </w:p>
    <w:p>
      <w:pPr>
        <w:pStyle w:val="Normal"/>
        <w:spacing w:lineRule="auto" w:line="240" w:beforeAutospacing="1" w:afterAutospacing="1"/>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Указано, о чем еще рекомендуется одновременно сообщить работодателю. Также разъяснено, когда не требуется получать согласие комиссии.</w:t>
      </w:r>
    </w:p>
    <w:p>
      <w:pPr>
        <w:pStyle w:val="Normal"/>
        <w:shd w:fill="FFFFFF" w:val="clear"/>
        <w:spacing w:lineRule="auto" w:line="240" w:before="0" w:after="0"/>
        <w:jc w:val="both"/>
        <w:rPr>
          <w:rFonts w:eastAsia="Times New Roman" w:cs="Times New Roman" w:ascii="Times New Roman" w:hAnsi="Times New Roman"/>
          <w:color w:val="000000"/>
          <w:sz w:val="28"/>
          <w:szCs w:val="28"/>
          <w:lang w:eastAsia="ru-RU"/>
        </w:rPr>
      </w:pPr>
      <w:r>
        <w:rPr>
          <w:rFonts w:eastAsia="Times New Roman" w:cs="Times New Roman" w:ascii="Times New Roman" w:hAnsi="Times New Roman"/>
          <w:color w:val="000000"/>
          <w:sz w:val="28"/>
          <w:szCs w:val="28"/>
          <w:lang w:eastAsia="ru-RU"/>
        </w:rPr>
        <w:br/>
      </w:r>
    </w:p>
    <w:p>
      <w:pPr>
        <w:pStyle w:val="Normal"/>
        <w:jc w:val="both"/>
        <w:rPr/>
      </w:pPr>
      <w:r>
        <w:rPr/>
      </w:r>
    </w:p>
    <w:sectPr>
      <w:type w:val="nextPage"/>
      <w:pgSz w:w="11906" w:h="16838"/>
      <w:pgMar w:left="1701" w:right="851"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SimSun" w:cs="Calibri"/>
      <w:color w:val="auto"/>
      <w:sz w:val="22"/>
      <w:szCs w:val="22"/>
      <w:lang w:val="ru-RU" w:eastAsia="en-US" w:bidi="ar-SA"/>
    </w:rPr>
  </w:style>
  <w:style w:type="paragraph" w:styleId="2">
    <w:name w:val="Заголовок 2"/>
    <w:uiPriority w:val="9"/>
    <w:qFormat/>
    <w:link w:val="20"/>
    <w:rsid w:val="00e23302"/>
    <w:basedOn w:val="Normal"/>
    <w:pPr>
      <w:outlineLvl w:val="1"/>
    </w:pPr>
    <w:rPr/>
  </w:style>
  <w:style w:type="paragraph" w:styleId="3">
    <w:name w:val="Заголовок 3"/>
    <w:uiPriority w:val="9"/>
    <w:qFormat/>
    <w:link w:val="30"/>
    <w:rsid w:val="00e23302"/>
    <w:basedOn w:val="Normal"/>
    <w:pPr>
      <w:outlineLvl w:val="2"/>
    </w:pPr>
    <w:rPr/>
  </w:style>
  <w:style w:type="character" w:styleId="DefaultParagraphFont" w:default="1">
    <w:name w:val="Default Paragraph Font"/>
    <w:uiPriority w:val="1"/>
    <w:semiHidden/>
    <w:unhideWhenUsed/>
    <w:rPr/>
  </w:style>
  <w:style w:type="character" w:styleId="21" w:customStyle="1">
    <w:name w:val="Заголовок 2 Знак"/>
    <w:uiPriority w:val="9"/>
    <w:link w:val="2"/>
    <w:rsid w:val="00e23302"/>
    <w:basedOn w:val="DefaultParagraphFont"/>
    <w:rPr>
      <w:rFonts w:ascii="Times New Roman" w:hAnsi="Times New Roman" w:eastAsia="Times New Roman" w:cs="Times New Roman"/>
      <w:b/>
      <w:bCs/>
      <w:sz w:val="36"/>
      <w:szCs w:val="36"/>
      <w:lang w:eastAsia="ru-RU"/>
    </w:rPr>
  </w:style>
  <w:style w:type="character" w:styleId="31" w:customStyle="1">
    <w:name w:val="Заголовок 3 Знак"/>
    <w:uiPriority w:val="9"/>
    <w:link w:val="3"/>
    <w:rsid w:val="00e23302"/>
    <w:basedOn w:val="DefaultParagraphFont"/>
    <w:rPr>
      <w:rFonts w:ascii="Times New Roman" w:hAnsi="Times New Roman" w:eastAsia="Times New Roman" w:cs="Times New Roman"/>
      <w:b/>
      <w:bCs/>
      <w:sz w:val="27"/>
      <w:szCs w:val="27"/>
      <w:lang w:eastAsia="ru-RU"/>
    </w:rPr>
  </w:style>
  <w:style w:type="character" w:styleId="Style12">
    <w:name w:val="Интернет-ссылка"/>
    <w:uiPriority w:val="99"/>
    <w:semiHidden/>
    <w:unhideWhenUsed/>
    <w:rsid w:val="00e23302"/>
    <w:basedOn w:val="DefaultParagraphFont"/>
    <w:rPr>
      <w:color w:val="0000FF"/>
      <w:u w:val="single"/>
      <w:lang w:val="zxx" w:eastAsia="zxx" w:bidi="zxx"/>
    </w:rPr>
  </w:style>
  <w:style w:type="character" w:styleId="Style13" w:customStyle="1">
    <w:name w:val="Текст выноски Знак"/>
    <w:uiPriority w:val="99"/>
    <w:semiHidden/>
    <w:link w:val="a5"/>
    <w:rsid w:val="00e23302"/>
    <w:basedOn w:val="DefaultParagraphFont"/>
    <w:rPr>
      <w:rFonts w:ascii="Tahoma" w:hAnsi="Tahoma" w:cs="Tahoma"/>
      <w:sz w:val="16"/>
      <w:szCs w:val="16"/>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paragraph" w:styleId="NormalWeb">
    <w:name w:val="Normal (Web)"/>
    <w:uiPriority w:val="99"/>
    <w:semiHidden/>
    <w:unhideWhenUsed/>
    <w:rsid w:val="00e23302"/>
    <w:basedOn w:val="Normal"/>
    <w:pPr>
      <w:spacing w:before="0" w:after="280"/>
    </w:pPr>
    <w:rPr>
      <w:rFonts w:ascii="Times New Roman" w:hAnsi="Times New Roman" w:eastAsia="Times New Roman" w:cs="Times New Roman"/>
      <w:sz w:val="24"/>
      <w:szCs w:val="24"/>
      <w:lang w:eastAsia="ru-RU"/>
    </w:rPr>
  </w:style>
  <w:style w:type="paragraph" w:styleId="BalloonText">
    <w:name w:val="Balloon Text"/>
    <w:uiPriority w:val="99"/>
    <w:semiHidden/>
    <w:unhideWhenUsed/>
    <w:link w:val="a6"/>
    <w:rsid w:val="00e23302"/>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2014-12-01T08:05:00Z</dcterms:created>
  <dc:creator>User</dc:creator>
  <dc:language>ru-RU</dc:language>
  <cp:lastModifiedBy>User</cp:lastModifiedBy>
  <cp:lastPrinted>2014-12-01T07:25:00Z</cp:lastPrinted>
  <dcterms:modified xsi:type="dcterms:W3CDTF">2014-12-01T08:05:00Z</dcterms:modified>
  <cp:revision>2</cp:revision>
</cp:coreProperties>
</file>