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FB" w:rsidRDefault="009763FB" w:rsidP="009763FB">
      <w:pPr>
        <w:tabs>
          <w:tab w:val="left" w:pos="10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951A07">
        <w:rPr>
          <w:b/>
          <w:bCs/>
          <w:color w:val="000000"/>
          <w:sz w:val="28"/>
          <w:szCs w:val="28"/>
        </w:rPr>
        <w:t>Профилактическая работа</w:t>
      </w:r>
      <w:r>
        <w:rPr>
          <w:b/>
          <w:bCs/>
          <w:color w:val="000000"/>
          <w:sz w:val="28"/>
          <w:szCs w:val="28"/>
        </w:rPr>
        <w:t xml:space="preserve"> в 1 квартале 2019 года</w:t>
      </w:r>
    </w:p>
    <w:p w:rsidR="009763FB" w:rsidRPr="00951A07" w:rsidRDefault="009763FB" w:rsidP="009763FB">
      <w:pPr>
        <w:tabs>
          <w:tab w:val="left" w:pos="1060"/>
        </w:tabs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763FB" w:rsidRPr="00951A07" w:rsidRDefault="009763FB" w:rsidP="009763FB">
      <w:pPr>
        <w:ind w:firstLine="709"/>
        <w:jc w:val="both"/>
        <w:rPr>
          <w:color w:val="000000"/>
          <w:sz w:val="28"/>
          <w:szCs w:val="28"/>
        </w:rPr>
      </w:pPr>
      <w:r w:rsidRPr="00951A07">
        <w:rPr>
          <w:color w:val="000000"/>
          <w:sz w:val="28"/>
          <w:szCs w:val="28"/>
        </w:rPr>
        <w:t xml:space="preserve">Во исполнение указания Роскомнадзора от 06.04.2017 №03ПА-29336 и План-графика профилактических мероприятий Управления Роскомнадзора по Ивановской области </w:t>
      </w:r>
      <w:r>
        <w:rPr>
          <w:color w:val="000000"/>
          <w:sz w:val="28"/>
          <w:szCs w:val="28"/>
        </w:rPr>
        <w:t>на 2019</w:t>
      </w:r>
      <w:r w:rsidRPr="00951A07">
        <w:rPr>
          <w:color w:val="000000"/>
          <w:sz w:val="28"/>
          <w:szCs w:val="28"/>
        </w:rPr>
        <w:t xml:space="preserve"> год проводилась следующая профилактическая работа: </w:t>
      </w:r>
    </w:p>
    <w:p w:rsidR="009763FB" w:rsidRPr="00951A07" w:rsidRDefault="009763FB" w:rsidP="009763FB">
      <w:pPr>
        <w:ind w:firstLine="567"/>
        <w:rPr>
          <w:b/>
          <w:bCs/>
          <w:color w:val="000000"/>
          <w:sz w:val="28"/>
          <w:szCs w:val="28"/>
        </w:rPr>
      </w:pPr>
      <w:bookmarkStart w:id="1" w:name="_Hlk510705072"/>
    </w:p>
    <w:bookmarkEnd w:id="1"/>
    <w:p w:rsidR="009763FB" w:rsidRPr="002B5848" w:rsidRDefault="009763FB" w:rsidP="009763FB">
      <w:pPr>
        <w:ind w:firstLine="709"/>
        <w:jc w:val="both"/>
        <w:rPr>
          <w:b/>
          <w:i/>
          <w:sz w:val="28"/>
          <w:szCs w:val="28"/>
        </w:rPr>
      </w:pPr>
      <w:r w:rsidRPr="002B5848">
        <w:rPr>
          <w:b/>
          <w:i/>
          <w:sz w:val="28"/>
          <w:szCs w:val="28"/>
        </w:rPr>
        <w:t>Сфере связи</w:t>
      </w:r>
    </w:p>
    <w:p w:rsidR="009763FB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Профилактические мероприятия для определенного круга лиц </w:t>
      </w:r>
    </w:p>
    <w:p w:rsidR="009763FB" w:rsidRDefault="009763FB" w:rsidP="009763FB">
      <w:pPr>
        <w:ind w:firstLine="709"/>
        <w:jc w:val="both"/>
        <w:rPr>
          <w:b/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17</w:t>
      </w:r>
      <w:r>
        <w:rPr>
          <w:sz w:val="28"/>
          <w:szCs w:val="28"/>
        </w:rPr>
        <w:t>.</w:t>
      </w:r>
      <w:r w:rsidRPr="00A316F6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Обеспечение информирования подконтрольных объектов по вопросам соблюдения обязательных требований в области связи</w:t>
      </w:r>
      <w:r>
        <w:rPr>
          <w:sz w:val="28"/>
          <w:szCs w:val="28"/>
        </w:rPr>
        <w:t>».</w:t>
      </w:r>
    </w:p>
    <w:p w:rsidR="009763FB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операторам</w:t>
      </w:r>
      <w:proofErr w:type="gramEnd"/>
      <w:r>
        <w:rPr>
          <w:sz w:val="28"/>
          <w:szCs w:val="28"/>
        </w:rPr>
        <w:t xml:space="preserve"> связи в 1 квартале 2019 проведены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 Мероприятия с разъяснениями требований отдельных нормативно-правовых актов в сфере связи и прочей актуальной информацией, в том числе:</w:t>
      </w:r>
    </w:p>
    <w:p w:rsidR="009763FB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pStyle w:val="a3"/>
        <w:suppressAutoHyphens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7DED">
        <w:rPr>
          <w:sz w:val="28"/>
          <w:szCs w:val="28"/>
        </w:rPr>
        <w:t>19.02.2019 проведена рабочая встреча с руководителями филиала ФГУП «</w:t>
      </w:r>
      <w:r>
        <w:rPr>
          <w:sz w:val="28"/>
          <w:szCs w:val="28"/>
        </w:rPr>
        <w:t>РТРС» «Ивановский ОРТПЦ» на которой обсуждены следующие вопросы:</w:t>
      </w:r>
    </w:p>
    <w:p w:rsidR="009763FB" w:rsidRDefault="009763FB" w:rsidP="009763F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-Планируемые мероприятия в период подготовки к переходу на цифровое эфирное телевещание с 15.04.2019 на территории Ивановской области.</w:t>
      </w:r>
    </w:p>
    <w:p w:rsidR="009763FB" w:rsidRDefault="009763FB" w:rsidP="009763F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каналов.</w:t>
      </w:r>
    </w:p>
    <w:p w:rsidR="009763FB" w:rsidRDefault="009763FB" w:rsidP="009763F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9763FB" w:rsidRDefault="009763FB" w:rsidP="009763FB">
      <w:pPr>
        <w:pStyle w:val="a3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01.03.2019 проведена рабочая встреча с оператором связи ООО «Антенна» и вещателем</w:t>
      </w:r>
      <w:r w:rsidRPr="00120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ТРК «БАРС» </w:t>
      </w:r>
      <w:proofErr w:type="gramStart"/>
      <w:r>
        <w:rPr>
          <w:sz w:val="28"/>
          <w:szCs w:val="28"/>
        </w:rPr>
        <w:t>в ходе</w:t>
      </w:r>
      <w:proofErr w:type="gramEnd"/>
      <w:r>
        <w:rPr>
          <w:sz w:val="28"/>
          <w:szCs w:val="28"/>
        </w:rPr>
        <w:t xml:space="preserve"> которой определены пути решения вопросов присоединения сети ООО «Антенна» к вещателю с целью распространения местного регионального канала АО ТРК «БАРС».</w:t>
      </w:r>
    </w:p>
    <w:p w:rsidR="009763FB" w:rsidRDefault="009763FB" w:rsidP="009763FB">
      <w:pPr>
        <w:pStyle w:val="a3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19.03.2019 проведена рабочая встреча с операторами связи ИП. Горностаевым А.Е., ИП Тихоновым А.А., ИП Игнатьевым, ООО «ТВ-Сервис», 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», ООО «ИРТЕК», 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», ООО «РЭСТА», ООО «Горизонт», ООО «Центр»</w:t>
      </w:r>
      <w:r w:rsidRPr="00445FD8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обсуждены следующие вопросы:</w:t>
      </w:r>
    </w:p>
    <w:p w:rsidR="009763FB" w:rsidRDefault="009763FB" w:rsidP="009763F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мероприятия в период подготовки к переходу на цифровое эфирное телевещание с 15.04.2019 на территории Ивановской области.</w:t>
      </w:r>
    </w:p>
    <w:p w:rsidR="009763FB" w:rsidRDefault="009763FB" w:rsidP="009763F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согласованию точки присоединения сетей операторов кабельного ТВ вещания к сети ФГУП «РТРС» в целях распространения обязательных общедоступных каналов.</w:t>
      </w:r>
    </w:p>
    <w:p w:rsidR="009763FB" w:rsidRDefault="009763FB" w:rsidP="009763FB">
      <w:pPr>
        <w:pStyle w:val="a3"/>
        <w:suppressAutoHyphens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по распространению в Ивановской области местного регионального канала АО ТРК «БАРС».</w:t>
      </w: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 w:rsidRPr="00C23B56">
        <w:rPr>
          <w:i/>
          <w:sz w:val="28"/>
          <w:szCs w:val="28"/>
        </w:rPr>
        <w:lastRenderedPageBreak/>
        <w:t>П.</w:t>
      </w:r>
      <w:r>
        <w:rPr>
          <w:i/>
          <w:sz w:val="28"/>
          <w:szCs w:val="28"/>
        </w:rPr>
        <w:t>17</w:t>
      </w:r>
      <w:r w:rsidRPr="00C23B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Проведены консультации руководителей организаций: ПАО «МТС», ООО «Антенна» по выполнению обязательных требований в области связи. </w:t>
      </w:r>
    </w:p>
    <w:p w:rsidR="009763FB" w:rsidRDefault="009763FB" w:rsidP="00976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поступлении заявлений о регистрации радиоэлектронных средств (высокочастотных устройств) заявителям вручается памятка по регистрации радиоэлектронных средств (высокочастотных устройств) с информацией о необходимости соблюдения обязательных требований при использовании радиоэлектронных средств (высокочастотных устройств). Всего в течение 1 квартала выдано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памяток операторам связи и пользователям радиоэлектронных средств. Пользователям радиочастотным спектром 10.01.2019 исх. №39-2/37 направлены информационные письма о предоставлении государственных услуг по регистрации РЭС и ВЧУ в электронной форме.  </w:t>
      </w:r>
    </w:p>
    <w:p w:rsidR="009763FB" w:rsidRDefault="009763FB" w:rsidP="009763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A316F6">
        <w:rPr>
          <w:sz w:val="28"/>
          <w:szCs w:val="28"/>
        </w:rPr>
        <w:t>Проведены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разъяснения о необходимости соблюдения требований Приказа Министерства связи и массовых коммуникаций Российской Федерации от 16 сентября 2008 г. N 41 "Об утверждении Порядка предоставления сведений о базе расчета обязательных отчислений (неналоговых платежей) в резерв универсального обслуживания" и своевременному и в полном объеме осуществлению отчислений в резерв универсального обслуживания – направлено 3 профилактических письма:</w:t>
      </w:r>
    </w:p>
    <w:p w:rsidR="009763FB" w:rsidRDefault="009763FB" w:rsidP="009763FB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22.01.2019 исх.№154-2/37 операторам связи направлено для руководства и использования в работе разъяснение порядка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 технических характеристиках и перспективах развития сетей связи (согласно требований Приказа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от 16.03.2009 №258).                                                                                                                                                                                                      </w:t>
      </w:r>
    </w:p>
    <w:p w:rsidR="009763FB" w:rsidRDefault="009763FB" w:rsidP="009763FB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14.01.2019 исх.№84-2/37 операторам связи направлено для руководства и использования в работе разъяснение о порядке проведения отчислений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Россвязь</w:t>
      </w:r>
      <w:proofErr w:type="spellEnd"/>
      <w:proofErr w:type="gramEnd"/>
      <w:r>
        <w:rPr>
          <w:sz w:val="28"/>
          <w:szCs w:val="28"/>
        </w:rPr>
        <w:t xml:space="preserve"> от полученных доходов в сфере связи.  </w:t>
      </w:r>
    </w:p>
    <w:p w:rsidR="009763FB" w:rsidRDefault="009763FB" w:rsidP="009763FB">
      <w:pPr>
        <w:pStyle w:val="a3"/>
        <w:suppressAutoHyphens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14.01.2019 исх. №83-2/37 операторам связи направлено для руководства и   использования в работе разъяснение о порядке представления сведений в </w:t>
      </w:r>
      <w:proofErr w:type="spellStart"/>
      <w:r>
        <w:rPr>
          <w:sz w:val="28"/>
          <w:szCs w:val="28"/>
        </w:rPr>
        <w:t>Россвязь</w:t>
      </w:r>
      <w:proofErr w:type="spellEnd"/>
      <w:r>
        <w:rPr>
          <w:sz w:val="28"/>
          <w:szCs w:val="28"/>
        </w:rPr>
        <w:t xml:space="preserve"> о базе расчета обязательных отчислений (неналоговых пла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ежей) в резерв универсального обслуживания.  (Рассылка в адрес 62 операторов связи).  </w:t>
      </w:r>
    </w:p>
    <w:p w:rsidR="009763FB" w:rsidRDefault="009763FB" w:rsidP="009763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Разъяснены обязательные требования </w:t>
      </w:r>
      <w:proofErr w:type="gramStart"/>
      <w:r>
        <w:rPr>
          <w:sz w:val="28"/>
          <w:szCs w:val="28"/>
        </w:rPr>
        <w:t>операторам связи</w:t>
      </w:r>
      <w:proofErr w:type="gramEnd"/>
      <w:r>
        <w:rPr>
          <w:sz w:val="28"/>
          <w:szCs w:val="28"/>
        </w:rPr>
        <w:t xml:space="preserve"> зарегистрированным на территории региона о соблюдении требований Приказа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от 16.03.2009 №258 (работа проведена с 3 операторами связи (ПАО «МТС», ПАО «ВымпелКом», ООО «Т2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>») при приеме документов на регистрацию сооружений связи).</w:t>
      </w:r>
    </w:p>
    <w:p w:rsidR="009763FB" w:rsidRPr="008F6EF3" w:rsidRDefault="009763FB" w:rsidP="009763F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>Разъяснены обязательные требования в части размещения технических средств СОРМ на сетях связи оператора связи</w:t>
      </w:r>
      <w:r w:rsidRPr="008F6EF3">
        <w:rPr>
          <w:b/>
          <w:sz w:val="28"/>
          <w:szCs w:val="28"/>
        </w:rPr>
        <w:t xml:space="preserve">: </w:t>
      </w:r>
      <w:r w:rsidRPr="008F6EF3">
        <w:rPr>
          <w:sz w:val="28"/>
          <w:szCs w:val="28"/>
        </w:rPr>
        <w:t>ПАО «МТС» (Исх. №1025-2/37 от 13.03.2019).</w:t>
      </w:r>
    </w:p>
    <w:p w:rsidR="009763FB" w:rsidRPr="008F6EF3" w:rsidRDefault="009763FB" w:rsidP="009763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F6EF3">
        <w:rPr>
          <w:sz w:val="28"/>
          <w:szCs w:val="28"/>
        </w:rPr>
        <w:t xml:space="preserve">Разъяснены обязательные требования операторам связи о необходимости осуществления идентификации пользователей </w:t>
      </w:r>
      <w:proofErr w:type="spellStart"/>
      <w:r w:rsidRPr="008F6EF3">
        <w:rPr>
          <w:sz w:val="28"/>
          <w:szCs w:val="28"/>
        </w:rPr>
        <w:t>Wi-Fi</w:t>
      </w:r>
      <w:proofErr w:type="spellEnd"/>
      <w:r w:rsidRPr="008F6EF3">
        <w:rPr>
          <w:sz w:val="28"/>
          <w:szCs w:val="28"/>
        </w:rPr>
        <w:t xml:space="preserve"> точек доступа (в том числе для клиентов юр. лиц) – Направлены информационные письма </w:t>
      </w:r>
      <w:r w:rsidRPr="008F6EF3">
        <w:rPr>
          <w:sz w:val="28"/>
          <w:szCs w:val="28"/>
        </w:rPr>
        <w:lastRenderedPageBreak/>
        <w:t xml:space="preserve">операторам связи о организации абонентами </w:t>
      </w:r>
      <w:r w:rsidRPr="008F6EF3">
        <w:rPr>
          <w:sz w:val="28"/>
          <w:szCs w:val="28"/>
          <w:lang w:val="en-US"/>
        </w:rPr>
        <w:t>Wi</w:t>
      </w:r>
      <w:r w:rsidRPr="008F6EF3">
        <w:rPr>
          <w:sz w:val="28"/>
          <w:szCs w:val="28"/>
        </w:rPr>
        <w:t xml:space="preserve"> </w:t>
      </w:r>
      <w:r w:rsidRPr="008F6EF3">
        <w:rPr>
          <w:sz w:val="28"/>
          <w:szCs w:val="28"/>
          <w:lang w:val="en-US"/>
        </w:rPr>
        <w:t>Fi</w:t>
      </w:r>
      <w:r w:rsidRPr="008F6EF3">
        <w:rPr>
          <w:sz w:val="28"/>
          <w:szCs w:val="28"/>
        </w:rPr>
        <w:t xml:space="preserve"> зон и не осуществлении идентификации пользователей:</w:t>
      </w:r>
    </w:p>
    <w:p w:rsidR="009763FB" w:rsidRPr="008F6EF3" w:rsidRDefault="009763FB" w:rsidP="009763FB">
      <w:pPr>
        <w:ind w:firstLine="709"/>
        <w:jc w:val="both"/>
        <w:rPr>
          <w:sz w:val="28"/>
          <w:szCs w:val="28"/>
        </w:rPr>
      </w:pPr>
      <w:r w:rsidRPr="008F6EF3">
        <w:rPr>
          <w:sz w:val="28"/>
          <w:szCs w:val="28"/>
        </w:rPr>
        <w:t>16.01.2019 исх. № 91-3/37 - ООО "</w:t>
      </w:r>
      <w:proofErr w:type="spellStart"/>
      <w:r w:rsidRPr="008F6EF3">
        <w:rPr>
          <w:sz w:val="28"/>
          <w:szCs w:val="28"/>
        </w:rPr>
        <w:t>Интеркомтел</w:t>
      </w:r>
      <w:proofErr w:type="spellEnd"/>
      <w:r w:rsidRPr="008F6EF3">
        <w:rPr>
          <w:sz w:val="28"/>
          <w:szCs w:val="28"/>
        </w:rPr>
        <w:t>",</w:t>
      </w:r>
    </w:p>
    <w:p w:rsidR="009763FB" w:rsidRPr="008F6EF3" w:rsidRDefault="009763FB" w:rsidP="009763FB">
      <w:pPr>
        <w:ind w:firstLine="709"/>
        <w:jc w:val="both"/>
        <w:rPr>
          <w:sz w:val="28"/>
          <w:szCs w:val="28"/>
        </w:rPr>
      </w:pPr>
      <w:r w:rsidRPr="008F6EF3">
        <w:rPr>
          <w:sz w:val="28"/>
          <w:szCs w:val="28"/>
        </w:rPr>
        <w:t>21.01.2019 исх. № 140-3/37 - ООО "</w:t>
      </w:r>
      <w:proofErr w:type="spellStart"/>
      <w:r w:rsidRPr="008F6EF3">
        <w:rPr>
          <w:sz w:val="28"/>
          <w:szCs w:val="28"/>
        </w:rPr>
        <w:t>Интеркомтел</w:t>
      </w:r>
      <w:proofErr w:type="spellEnd"/>
      <w:r w:rsidRPr="008F6EF3">
        <w:rPr>
          <w:sz w:val="28"/>
          <w:szCs w:val="28"/>
        </w:rPr>
        <w:t>",</w:t>
      </w:r>
    </w:p>
    <w:p w:rsidR="009763FB" w:rsidRPr="008F6EF3" w:rsidRDefault="009763FB" w:rsidP="009763FB">
      <w:pPr>
        <w:ind w:firstLine="709"/>
        <w:jc w:val="both"/>
        <w:rPr>
          <w:sz w:val="28"/>
          <w:szCs w:val="28"/>
        </w:rPr>
      </w:pPr>
      <w:r w:rsidRPr="008F6EF3">
        <w:rPr>
          <w:sz w:val="28"/>
          <w:szCs w:val="28"/>
        </w:rPr>
        <w:t>25.03.2019 исх. № 1316-2/37 - ПАО "Ростелеком",</w:t>
      </w:r>
    </w:p>
    <w:p w:rsidR="009763FB" w:rsidRPr="008F6EF3" w:rsidRDefault="009763FB" w:rsidP="009763FB">
      <w:pPr>
        <w:ind w:firstLine="709"/>
        <w:jc w:val="both"/>
        <w:rPr>
          <w:sz w:val="28"/>
          <w:szCs w:val="28"/>
        </w:rPr>
      </w:pPr>
      <w:r w:rsidRPr="008F6EF3">
        <w:rPr>
          <w:sz w:val="28"/>
          <w:szCs w:val="28"/>
        </w:rPr>
        <w:t>25.03.2019 исх. № 1315-2/37-  ООО "МТТ Коннект" - "Иваново".</w:t>
      </w:r>
    </w:p>
    <w:p w:rsidR="009763FB" w:rsidRPr="008F6EF3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8F6EF3">
        <w:rPr>
          <w:b/>
          <w:sz w:val="28"/>
          <w:szCs w:val="28"/>
        </w:rPr>
        <w:t xml:space="preserve">  </w:t>
      </w:r>
      <w:r w:rsidRPr="008F6EF3">
        <w:rPr>
          <w:i/>
          <w:sz w:val="28"/>
          <w:szCs w:val="28"/>
        </w:rPr>
        <w:t>Разъяснены возможности отслеживания информации в личном кабинете АС Ревизор</w:t>
      </w:r>
      <w:r w:rsidRPr="008F6EF3">
        <w:rPr>
          <w:b/>
          <w:sz w:val="28"/>
          <w:szCs w:val="28"/>
        </w:rPr>
        <w:t>.</w:t>
      </w: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 w:rsidRPr="008F6EF3">
        <w:rPr>
          <w:b/>
          <w:sz w:val="28"/>
          <w:szCs w:val="28"/>
        </w:rPr>
        <w:t xml:space="preserve"> </w:t>
      </w:r>
      <w:r w:rsidRPr="008F6EF3">
        <w:rPr>
          <w:sz w:val="28"/>
          <w:szCs w:val="28"/>
        </w:rPr>
        <w:t xml:space="preserve">Проведена профилактическая работа с оператором связи ООО «Спектр», по избыточному блокированию ресурсов сети Интернет. Обращено внимание оператора связи оказывающего услуги связи по доступу в сеть «Интернет» на недопустимость избыточного блокирования </w:t>
      </w:r>
      <w:r>
        <w:rPr>
          <w:sz w:val="28"/>
          <w:szCs w:val="28"/>
        </w:rPr>
        <w:t>(</w:t>
      </w:r>
      <w:r w:rsidRPr="008F6EF3">
        <w:rPr>
          <w:sz w:val="28"/>
          <w:szCs w:val="28"/>
        </w:rPr>
        <w:t>24.01.2019 направлено письмо № 196-2/37</w:t>
      </w:r>
      <w:r>
        <w:rPr>
          <w:sz w:val="28"/>
          <w:szCs w:val="28"/>
        </w:rPr>
        <w:t>).</w:t>
      </w:r>
      <w:r w:rsidRPr="008F6EF3">
        <w:rPr>
          <w:sz w:val="28"/>
          <w:szCs w:val="28"/>
        </w:rPr>
        <w:t xml:space="preserve"> </w:t>
      </w:r>
    </w:p>
    <w:p w:rsidR="009763FB" w:rsidRDefault="009763FB" w:rsidP="009763FB">
      <w:pPr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Разъяснение обязательных требований в части отслеживания путей реализации сим-карт, в том числе объявления в сети Интернет.</w:t>
      </w:r>
    </w:p>
    <w:p w:rsidR="009763FB" w:rsidRDefault="009763FB" w:rsidP="009763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29.03.2019 проведена профилактическая беседа с ИП Захаровой А.Е. </w:t>
      </w:r>
      <w:proofErr w:type="spellStart"/>
      <w:r>
        <w:rPr>
          <w:sz w:val="28"/>
          <w:szCs w:val="28"/>
        </w:rPr>
        <w:t>субдиллером</w:t>
      </w:r>
      <w:proofErr w:type="spellEnd"/>
      <w:r>
        <w:rPr>
          <w:sz w:val="28"/>
          <w:szCs w:val="28"/>
        </w:rPr>
        <w:t xml:space="preserve"> по продаже сим-карт.</w:t>
      </w:r>
    </w:p>
    <w:p w:rsidR="009763FB" w:rsidRDefault="009763FB" w:rsidP="009763FB">
      <w:pPr>
        <w:ind w:firstLine="709"/>
        <w:rPr>
          <w:sz w:val="28"/>
          <w:szCs w:val="28"/>
        </w:rPr>
      </w:pPr>
    </w:p>
    <w:p w:rsidR="009763FB" w:rsidRDefault="009763FB" w:rsidP="009763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Разъяснение обязательных требований при оказании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услуг в части блокирования доступа к запрещенным ресурсам.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на постоянной основе организован мониторинг исполнения операторами связи новой редакции Рекомендаций Роскомнадзора по организации ограничения доступа к информации, распространяемой посредством информационно-телекоммуникационной сети «Интернет» в порядке, установленном Федеральным законом от 27 июля 2006 г. № 149-ФЗ «Об информации, информационных технологиях и о защите информации». По результатам мониторинга проведена повторная профилактическая работа с операторами связи не эффективно блокирующих запрещенные ресурсы: 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25.01.2019 исх. 210-2/37 -ООО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26.02.2019 исх. 759-2/37 -ООО «Дата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»;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25.01.2019 исх. 225-2/37 - ИП Тихонову А.А.;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26.02.2019 исх. 758-2/37 - ИП Тихонову А.А.;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25.01.2019 исх. 224-2/37- ФГБО ИГЭУ;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26.02.2019 исх. 757-2/37- ФГБО ИГЭУ;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25.01.2019 исх. 207-2/37-ООО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»;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26.02.2019 исх. 750-2/37-ООО «</w:t>
      </w:r>
      <w:proofErr w:type="spellStart"/>
      <w:r>
        <w:rPr>
          <w:sz w:val="28"/>
          <w:szCs w:val="28"/>
        </w:rPr>
        <w:t>Иртэк</w:t>
      </w:r>
      <w:proofErr w:type="spellEnd"/>
      <w:r>
        <w:rPr>
          <w:sz w:val="28"/>
          <w:szCs w:val="28"/>
        </w:rPr>
        <w:t>».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26.03.2019 исх. №1359-2/37 -АО «</w:t>
      </w:r>
      <w:proofErr w:type="spellStart"/>
      <w:r>
        <w:rPr>
          <w:sz w:val="28"/>
          <w:szCs w:val="28"/>
        </w:rPr>
        <w:t>Транстелеком</w:t>
      </w:r>
      <w:proofErr w:type="spellEnd"/>
      <w:r>
        <w:rPr>
          <w:sz w:val="28"/>
          <w:szCs w:val="28"/>
        </w:rPr>
        <w:t xml:space="preserve">» (выявлено при контроле </w:t>
      </w:r>
      <w:r w:rsidRPr="001F12B0">
        <w:rPr>
          <w:sz w:val="28"/>
          <w:szCs w:val="28"/>
          <w:lang w:val="en-US"/>
        </w:rPr>
        <w:t>Wi</w:t>
      </w:r>
      <w:r w:rsidRPr="001F12B0">
        <w:rPr>
          <w:sz w:val="28"/>
          <w:szCs w:val="28"/>
        </w:rPr>
        <w:t xml:space="preserve"> </w:t>
      </w:r>
      <w:r w:rsidRPr="001F12B0">
        <w:rPr>
          <w:sz w:val="28"/>
          <w:szCs w:val="28"/>
          <w:lang w:val="en-US"/>
        </w:rPr>
        <w:t>Fi</w:t>
      </w:r>
      <w:r w:rsidRPr="001F12B0">
        <w:rPr>
          <w:sz w:val="28"/>
          <w:szCs w:val="28"/>
        </w:rPr>
        <w:t xml:space="preserve"> зон</w:t>
      </w:r>
      <w:r>
        <w:rPr>
          <w:sz w:val="28"/>
          <w:szCs w:val="28"/>
        </w:rPr>
        <w:t>).</w:t>
      </w:r>
    </w:p>
    <w:p w:rsidR="009763FB" w:rsidRDefault="009763FB" w:rsidP="009763F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Операторам связи направлены информационные письма о результатах контроля блокирования запрещенных ресурсов и не удовлетворительном соблюдении договорных обязательств присоединяющим оператором.</w:t>
      </w:r>
    </w:p>
    <w:p w:rsidR="009763FB" w:rsidRDefault="009763FB" w:rsidP="009763FB">
      <w:pPr>
        <w:ind w:firstLine="709"/>
        <w:jc w:val="both"/>
        <w:rPr>
          <w:sz w:val="28"/>
          <w:szCs w:val="28"/>
          <w:highlight w:val="green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 w:rsidRPr="00C23B56">
        <w:rPr>
          <w:i/>
        </w:rPr>
        <w:lastRenderedPageBreak/>
        <w:t xml:space="preserve"> </w:t>
      </w:r>
      <w:r>
        <w:rPr>
          <w:sz w:val="28"/>
          <w:szCs w:val="28"/>
        </w:rPr>
        <w:t>Разъяснение обязательных требований при использовании радиочастотного спектра в целях предупреждения нарушений.</w:t>
      </w:r>
    </w:p>
    <w:p w:rsidR="009763FB" w:rsidRDefault="009763FB" w:rsidP="009763FB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         </w:t>
      </w:r>
    </w:p>
    <w:p w:rsidR="009763FB" w:rsidRDefault="009763FB" w:rsidP="009763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1-м квартале 2019 г. при проведении мероприятий по контролю разъяснены юридическим лицам: ПАО «МТС», ООО «Т2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 xml:space="preserve">», ПАО «ВымпелКом» </w:t>
      </w:r>
      <w:r>
        <w:rPr>
          <w:color w:val="000000"/>
          <w:sz w:val="28"/>
          <w:szCs w:val="28"/>
        </w:rPr>
        <w:t>обязательные требования при использовании радиочастотного спектра в целях предупреждения нарушений.</w:t>
      </w:r>
    </w:p>
    <w:p w:rsidR="009763FB" w:rsidRDefault="009763FB" w:rsidP="009763FB">
      <w:pPr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Адресные профилактические мероприятия </w:t>
      </w:r>
    </w:p>
    <w:p w:rsidR="009763FB" w:rsidRDefault="009763FB" w:rsidP="009763FB">
      <w:pPr>
        <w:ind w:firstLine="709"/>
        <w:jc w:val="both"/>
        <w:rPr>
          <w:b/>
          <w:sz w:val="28"/>
          <w:szCs w:val="28"/>
        </w:rPr>
      </w:pPr>
    </w:p>
    <w:p w:rsidR="009763FB" w:rsidRDefault="009763FB" w:rsidP="009763FB">
      <w:pPr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 w:rsidRPr="00DA619D">
        <w:rPr>
          <w:b/>
          <w:i/>
          <w:sz w:val="28"/>
          <w:szCs w:val="28"/>
        </w:rPr>
        <w:t xml:space="preserve">П. </w:t>
      </w:r>
      <w:r w:rsidRPr="003B2A8C">
        <w:rPr>
          <w:b/>
          <w:i/>
          <w:sz w:val="28"/>
          <w:szCs w:val="28"/>
        </w:rPr>
        <w:t>18</w:t>
      </w:r>
      <w:r w:rsidRPr="003B2A8C">
        <w:rPr>
          <w:i/>
          <w:sz w:val="28"/>
          <w:szCs w:val="28"/>
        </w:rPr>
        <w:t xml:space="preserve"> Выдача предостережений </w:t>
      </w:r>
      <w:r w:rsidRPr="003B2A8C">
        <w:rPr>
          <w:i/>
          <w:color w:val="000000"/>
          <w:sz w:val="28"/>
          <w:szCs w:val="28"/>
        </w:rPr>
        <w:t>о недопустимости нарушения обязательных требований</w:t>
      </w:r>
      <w:r w:rsidRPr="003B2A8C">
        <w:rPr>
          <w:i/>
          <w:sz w:val="28"/>
          <w:szCs w:val="28"/>
        </w:rPr>
        <w:t xml:space="preserve"> с указанием конкретных действий (бездействий) юридич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 xml:space="preserve">ских лиц, </w:t>
      </w:r>
      <w:proofErr w:type="gramStart"/>
      <w:r w:rsidRPr="003B2A8C">
        <w:rPr>
          <w:i/>
          <w:sz w:val="28"/>
          <w:szCs w:val="28"/>
        </w:rPr>
        <w:t>индивидуальных предпринимателей</w:t>
      </w:r>
      <w:proofErr w:type="gramEnd"/>
      <w:r w:rsidRPr="003B2A8C">
        <w:rPr>
          <w:i/>
          <w:sz w:val="28"/>
          <w:szCs w:val="28"/>
        </w:rPr>
        <w:t xml:space="preserve"> которые могут привести к наруш</w:t>
      </w:r>
      <w:r>
        <w:rPr>
          <w:i/>
          <w:sz w:val="28"/>
          <w:szCs w:val="28"/>
        </w:rPr>
        <w:t>е</w:t>
      </w:r>
      <w:r w:rsidRPr="003B2A8C">
        <w:rPr>
          <w:i/>
          <w:sz w:val="28"/>
          <w:szCs w:val="28"/>
        </w:rPr>
        <w:t>нию обязательных требований.</w:t>
      </w:r>
      <w:r>
        <w:rPr>
          <w:sz w:val="28"/>
          <w:szCs w:val="28"/>
        </w:rPr>
        <w:t xml:space="preserve"> </w:t>
      </w:r>
    </w:p>
    <w:p w:rsidR="009763FB" w:rsidRDefault="009763FB" w:rsidP="00976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Выда</w:t>
      </w:r>
      <w:r w:rsidRPr="001D1908">
        <w:rPr>
          <w:sz w:val="28"/>
          <w:szCs w:val="28"/>
        </w:rPr>
        <w:t xml:space="preserve">ны Предостережения </w:t>
      </w:r>
      <w:r w:rsidRPr="001D1908">
        <w:rPr>
          <w:color w:val="000000"/>
          <w:sz w:val="28"/>
          <w:szCs w:val="28"/>
        </w:rPr>
        <w:t xml:space="preserve">о недопустимости нарушения обязательных требований </w:t>
      </w:r>
      <w:r w:rsidRPr="001D1908">
        <w:rPr>
          <w:sz w:val="28"/>
          <w:szCs w:val="28"/>
        </w:rPr>
        <w:t xml:space="preserve">5 </w:t>
      </w:r>
      <w:proofErr w:type="gramStart"/>
      <w:r w:rsidRPr="001D1908">
        <w:rPr>
          <w:sz w:val="28"/>
          <w:szCs w:val="28"/>
        </w:rPr>
        <w:t>операторам</w:t>
      </w:r>
      <w:proofErr w:type="gramEnd"/>
      <w:r w:rsidRPr="001D1908">
        <w:rPr>
          <w:sz w:val="28"/>
          <w:szCs w:val="28"/>
        </w:rPr>
        <w:t xml:space="preserve"> оказывающим услуги связи для целей кабельного вещания</w:t>
      </w:r>
      <w:r>
        <w:rPr>
          <w:sz w:val="28"/>
          <w:szCs w:val="28"/>
        </w:rPr>
        <w:t xml:space="preserve"> (срок исполнения 3 месяца, о присоединении к сети связи ФГУП «РТРС»).</w:t>
      </w:r>
    </w:p>
    <w:p w:rsidR="009763FB" w:rsidRDefault="009763FB" w:rsidP="009763FB">
      <w:pPr>
        <w:pStyle w:val="a4"/>
        <w:jc w:val="both"/>
        <w:rPr>
          <w:sz w:val="28"/>
          <w:szCs w:val="28"/>
        </w:rPr>
      </w:pPr>
      <w:r w:rsidRPr="001D190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77"/>
        <w:gridCol w:w="2214"/>
        <w:gridCol w:w="2620"/>
      </w:tblGrid>
      <w:tr w:rsidR="009763FB" w:rsidRPr="005961B1" w:rsidTr="00B547CC">
        <w:tc>
          <w:tcPr>
            <w:tcW w:w="284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Наименование оператора связи</w:t>
            </w:r>
          </w:p>
        </w:tc>
        <w:tc>
          <w:tcPr>
            <w:tcW w:w="2410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Дата выдачи</w:t>
            </w:r>
          </w:p>
        </w:tc>
        <w:tc>
          <w:tcPr>
            <w:tcW w:w="2693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№ Предостережения</w:t>
            </w:r>
          </w:p>
        </w:tc>
      </w:tr>
      <w:tr w:rsidR="009763FB" w:rsidRPr="005961B1" w:rsidTr="00B547CC">
        <w:tc>
          <w:tcPr>
            <w:tcW w:w="284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«Спектр»</w:t>
            </w:r>
          </w:p>
        </w:tc>
        <w:tc>
          <w:tcPr>
            <w:tcW w:w="2410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15.02.2019</w:t>
            </w:r>
          </w:p>
        </w:tc>
        <w:tc>
          <w:tcPr>
            <w:tcW w:w="2693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545-2/37</w:t>
            </w:r>
          </w:p>
        </w:tc>
      </w:tr>
      <w:tr w:rsidR="009763FB" w:rsidRPr="005961B1" w:rsidTr="00B547CC">
        <w:tc>
          <w:tcPr>
            <w:tcW w:w="284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ООО «ТВ-Сервис»</w:t>
            </w:r>
          </w:p>
        </w:tc>
        <w:tc>
          <w:tcPr>
            <w:tcW w:w="2410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12.02.2019</w:t>
            </w:r>
          </w:p>
        </w:tc>
        <w:tc>
          <w:tcPr>
            <w:tcW w:w="2693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494-2/37</w:t>
            </w:r>
          </w:p>
        </w:tc>
      </w:tr>
      <w:tr w:rsidR="009763FB" w:rsidRPr="005961B1" w:rsidTr="00B547CC">
        <w:tc>
          <w:tcPr>
            <w:tcW w:w="284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«Кабельные </w:t>
            </w:r>
            <w:proofErr w:type="spellStart"/>
            <w:r w:rsidRPr="005961B1">
              <w:rPr>
                <w:sz w:val="28"/>
                <w:szCs w:val="28"/>
              </w:rPr>
              <w:t>ТелеСистемы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11.02.2019</w:t>
            </w:r>
          </w:p>
        </w:tc>
        <w:tc>
          <w:tcPr>
            <w:tcW w:w="2693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479-2/37</w:t>
            </w:r>
          </w:p>
        </w:tc>
      </w:tr>
      <w:tr w:rsidR="009763FB" w:rsidRPr="005961B1" w:rsidTr="00B547CC">
        <w:tc>
          <w:tcPr>
            <w:tcW w:w="284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ИП Тихонов А.А.</w:t>
            </w:r>
          </w:p>
        </w:tc>
        <w:tc>
          <w:tcPr>
            <w:tcW w:w="2410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693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151-2/37</w:t>
            </w:r>
          </w:p>
        </w:tc>
      </w:tr>
      <w:tr w:rsidR="009763FB" w:rsidRPr="005961B1" w:rsidTr="00B547CC">
        <w:tc>
          <w:tcPr>
            <w:tcW w:w="284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9763FB" w:rsidRPr="005961B1" w:rsidRDefault="009763FB" w:rsidP="00B547CC">
            <w:pPr>
              <w:jc w:val="both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 xml:space="preserve">ООО «Дата </w:t>
            </w:r>
            <w:proofErr w:type="spellStart"/>
            <w:r w:rsidRPr="005961B1">
              <w:rPr>
                <w:sz w:val="28"/>
                <w:szCs w:val="28"/>
              </w:rPr>
              <w:t>Лайн</w:t>
            </w:r>
            <w:proofErr w:type="spellEnd"/>
            <w:r w:rsidRPr="005961B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21.01.2019</w:t>
            </w:r>
          </w:p>
        </w:tc>
        <w:tc>
          <w:tcPr>
            <w:tcW w:w="2693" w:type="dxa"/>
            <w:shd w:val="clear" w:color="auto" w:fill="auto"/>
          </w:tcPr>
          <w:p w:rsidR="009763FB" w:rsidRPr="005961B1" w:rsidRDefault="009763FB" w:rsidP="00B547CC">
            <w:pPr>
              <w:jc w:val="center"/>
              <w:rPr>
                <w:sz w:val="28"/>
                <w:szCs w:val="28"/>
              </w:rPr>
            </w:pPr>
            <w:r w:rsidRPr="005961B1">
              <w:rPr>
                <w:sz w:val="28"/>
                <w:szCs w:val="28"/>
              </w:rPr>
              <w:t>148-2/37</w:t>
            </w:r>
          </w:p>
        </w:tc>
      </w:tr>
    </w:tbl>
    <w:p w:rsidR="009763FB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требований при оказании услуг связи для целей кабельного телевидения а именно: по вопросу выполнения требований ч.1 ст.19.1 Федерального закона от 07.07.2003 № 126-ФЗ «О связи» в редакции Федерального закона от 13.07.2015 № 257-ФЗ «О внесении изменений в Закон Российской Федерации «О средствах массовой информации» и Федеральный закон «О связи» в вопросе приема оператором обязательных общедоступных телеканалов и (или) радиоканалов сигнала, посредством которого осуществляется трансляция обязательных общедоступных телеканалов и (или) радиоканалов, при наличии технической возможности, осуществляется путем присоединения своей сети связи к сети связи оператора связи, осуществляющего эфирную наземную трансляцию общероссийских обязательных общедоступных телеканалов и (или) радиоканалов, с использованием точки присоединения сетей связи и параметров технических средств приема сигнала операторов обязательных общедоступных </w:t>
      </w:r>
      <w:r>
        <w:rPr>
          <w:sz w:val="28"/>
          <w:szCs w:val="28"/>
        </w:rPr>
        <w:lastRenderedPageBreak/>
        <w:t>телеканалов и (или) радиоканалов для обеспечения одинакового содержания телеканала и (или) радиоканала, распространяемых посредством эфирной наземной трансляции и иных видов трансляции на территории Ивановской области.</w:t>
      </w:r>
    </w:p>
    <w:p w:rsidR="009763FB" w:rsidRDefault="009763FB" w:rsidP="009763FB">
      <w:pPr>
        <w:ind w:firstLine="709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Профилактические мероприятий для неопределенного круга лиц </w:t>
      </w:r>
    </w:p>
    <w:p w:rsidR="009763FB" w:rsidRDefault="009763FB" w:rsidP="009763FB">
      <w:pPr>
        <w:ind w:firstLine="709"/>
        <w:jc w:val="both"/>
        <w:rPr>
          <w:sz w:val="28"/>
          <w:szCs w:val="28"/>
        </w:rPr>
      </w:pPr>
    </w:p>
    <w:p w:rsidR="009763FB" w:rsidRDefault="009763FB" w:rsidP="009763FB">
      <w:pPr>
        <w:ind w:firstLine="709"/>
        <w:jc w:val="both"/>
        <w:rPr>
          <w:sz w:val="28"/>
          <w:szCs w:val="28"/>
        </w:rPr>
      </w:pPr>
      <w:r w:rsidRPr="000C367E">
        <w:rPr>
          <w:b/>
          <w:sz w:val="28"/>
          <w:szCs w:val="28"/>
        </w:rPr>
        <w:t>П. 16.1</w:t>
      </w:r>
      <w:r>
        <w:rPr>
          <w:sz w:val="28"/>
          <w:szCs w:val="28"/>
        </w:rPr>
        <w:t xml:space="preserve"> (Размещение разъяснений и поясняющей информации на сайте, беседы, интервью и статьи в прессе, в том числе в интернете): 3 сообщения. </w:t>
      </w:r>
    </w:p>
    <w:p w:rsidR="009763FB" w:rsidRDefault="009763FB" w:rsidP="009763FB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профилактики нарушений на постоянной основе на Интернет–странице Управления Роскомнадзора по Ивановской области размещается информация о результатах надзорной деятельности, фактах выявленных нарушений и принятых мерах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присекательного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характера.</w:t>
      </w:r>
    </w:p>
    <w:p w:rsidR="009763FB" w:rsidRDefault="009763FB" w:rsidP="009763FB">
      <w:pPr>
        <w:jc w:val="both"/>
        <w:rPr>
          <w:sz w:val="28"/>
        </w:rPr>
      </w:pPr>
      <w:r>
        <w:rPr>
          <w:sz w:val="28"/>
        </w:rPr>
        <w:t xml:space="preserve">         Управлением ежеквартально осуществляется обобщение и анализ результатов контрольно-надзорной деятельности в области связи с указанием часто встречающихся случаев нарушения обязательных требований и выработка предложений в отношении мер, которые должны применяться подконтрольными субъектами в целях недопущения таких нарушений</w:t>
      </w:r>
    </w:p>
    <w:p w:rsidR="009763FB" w:rsidRPr="00951A07" w:rsidRDefault="009763FB" w:rsidP="009763FB">
      <w:pPr>
        <w:ind w:firstLine="709"/>
        <w:rPr>
          <w:color w:val="000000"/>
          <w:sz w:val="28"/>
        </w:rPr>
      </w:pPr>
    </w:p>
    <w:p w:rsidR="009763FB" w:rsidRPr="00EA4A3D" w:rsidRDefault="009763FB" w:rsidP="009763FB">
      <w:pPr>
        <w:ind w:firstLine="709"/>
        <w:jc w:val="both"/>
        <w:rPr>
          <w:b/>
          <w:i/>
          <w:sz w:val="28"/>
          <w:szCs w:val="28"/>
        </w:rPr>
      </w:pPr>
      <w:r w:rsidRPr="00EA4A3D">
        <w:rPr>
          <w:b/>
          <w:i/>
          <w:sz w:val="28"/>
          <w:szCs w:val="28"/>
        </w:rPr>
        <w:t>В сфере СМИ</w:t>
      </w:r>
    </w:p>
    <w:p w:rsidR="009763FB" w:rsidRPr="00EA4A3D" w:rsidRDefault="009763FB" w:rsidP="009763FB">
      <w:pPr>
        <w:ind w:firstLine="567"/>
        <w:rPr>
          <w:b/>
          <w:sz w:val="28"/>
          <w:szCs w:val="28"/>
        </w:rPr>
      </w:pPr>
    </w:p>
    <w:p w:rsidR="009763FB" w:rsidRPr="00EA4A3D" w:rsidRDefault="009763FB" w:rsidP="009763F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EA4A3D">
        <w:rPr>
          <w:rFonts w:eastAsia="Calibri"/>
          <w:i/>
          <w:sz w:val="28"/>
          <w:szCs w:val="28"/>
          <w:lang w:eastAsia="en-US"/>
        </w:rPr>
        <w:t>Профилактические мероприятия для определенного круга лиц.</w:t>
      </w:r>
    </w:p>
    <w:p w:rsidR="009763FB" w:rsidRPr="00EA4A3D" w:rsidRDefault="009763FB" w:rsidP="009763FB">
      <w:pPr>
        <w:ind w:firstLine="567"/>
        <w:rPr>
          <w:rFonts w:eastAsia="Calibri"/>
          <w:i/>
          <w:sz w:val="28"/>
          <w:szCs w:val="28"/>
          <w:lang w:eastAsia="en-US"/>
        </w:rPr>
      </w:pP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  <w:lang w:eastAsia="ru-RU"/>
        </w:rPr>
      </w:pPr>
      <w:r w:rsidRPr="00EA4A3D">
        <w:rPr>
          <w:i/>
          <w:sz w:val="28"/>
          <w:szCs w:val="28"/>
        </w:rPr>
        <w:t>П.6</w:t>
      </w:r>
      <w:r w:rsidRPr="00EA4A3D">
        <w:rPr>
          <w:i/>
          <w:sz w:val="28"/>
          <w:szCs w:val="28"/>
          <w:lang w:eastAsia="ru-RU"/>
        </w:rPr>
        <w:t xml:space="preserve"> «Проведение профилактических мероприятий для региональных СМИ и вещательных организаций, в том числе с использованием интерактивных способов»</w:t>
      </w:r>
    </w:p>
    <w:p w:rsidR="009763FB" w:rsidRPr="00EA4A3D" w:rsidRDefault="009763FB" w:rsidP="009763FB">
      <w:pPr>
        <w:ind w:firstLine="567"/>
        <w:jc w:val="both"/>
        <w:rPr>
          <w:sz w:val="28"/>
          <w:szCs w:val="28"/>
          <w:lang w:eastAsia="ru-RU"/>
        </w:rPr>
      </w:pPr>
      <w:r w:rsidRPr="00EA4A3D">
        <w:rPr>
          <w:sz w:val="28"/>
          <w:szCs w:val="28"/>
          <w:lang w:eastAsia="ru-RU"/>
        </w:rPr>
        <w:t>За отчетный период профилактически</w:t>
      </w:r>
      <w:r>
        <w:rPr>
          <w:sz w:val="28"/>
          <w:szCs w:val="28"/>
          <w:lang w:eastAsia="ru-RU"/>
        </w:rPr>
        <w:t>е</w:t>
      </w:r>
      <w:r w:rsidRPr="00EA4A3D">
        <w:rPr>
          <w:sz w:val="28"/>
          <w:szCs w:val="28"/>
          <w:lang w:eastAsia="ru-RU"/>
        </w:rPr>
        <w:t xml:space="preserve"> семинар</w:t>
      </w:r>
      <w:r>
        <w:rPr>
          <w:sz w:val="28"/>
          <w:szCs w:val="28"/>
          <w:lang w:eastAsia="ru-RU"/>
        </w:rPr>
        <w:t>ы</w:t>
      </w:r>
      <w:r w:rsidRPr="00EA4A3D">
        <w:rPr>
          <w:sz w:val="28"/>
          <w:szCs w:val="28"/>
          <w:lang w:eastAsia="ru-RU"/>
        </w:rPr>
        <w:t xml:space="preserve"> с представителями региональных СМИ и вещательными организациями по вопросам соблюдения законодательства РФ в сфере СМИ </w:t>
      </w:r>
      <w:r>
        <w:rPr>
          <w:sz w:val="28"/>
          <w:szCs w:val="28"/>
          <w:lang w:eastAsia="ru-RU"/>
        </w:rPr>
        <w:t>не проводились</w:t>
      </w:r>
      <w:r w:rsidRPr="00EA4A3D">
        <w:rPr>
          <w:sz w:val="28"/>
          <w:szCs w:val="28"/>
          <w:lang w:eastAsia="ru-RU"/>
        </w:rPr>
        <w:t>.</w:t>
      </w: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</w:rPr>
      </w:pPr>
      <w:r w:rsidRPr="00EA4A3D">
        <w:rPr>
          <w:i/>
          <w:sz w:val="28"/>
          <w:szCs w:val="28"/>
        </w:rPr>
        <w:t>П.7 «Рассылка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информации»</w:t>
      </w:r>
    </w:p>
    <w:p w:rsidR="009763FB" w:rsidRPr="00EA4A3D" w:rsidRDefault="009763FB" w:rsidP="009763FB">
      <w:pPr>
        <w:ind w:firstLine="567"/>
        <w:jc w:val="both"/>
        <w:rPr>
          <w:sz w:val="28"/>
          <w:szCs w:val="28"/>
        </w:rPr>
      </w:pPr>
      <w:r w:rsidRPr="00EA4A3D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EA4A3D">
        <w:rPr>
          <w:sz w:val="28"/>
          <w:szCs w:val="28"/>
        </w:rPr>
        <w:t xml:space="preserve"> квартале было направлено </w:t>
      </w:r>
      <w:r>
        <w:rPr>
          <w:sz w:val="28"/>
          <w:szCs w:val="28"/>
        </w:rPr>
        <w:t>5</w:t>
      </w:r>
      <w:r w:rsidRPr="00EA4A3D">
        <w:rPr>
          <w:sz w:val="28"/>
          <w:szCs w:val="28"/>
        </w:rPr>
        <w:t xml:space="preserve"> методических материалов (памятки, рекомендации).</w:t>
      </w: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</w:rPr>
      </w:pPr>
      <w:r w:rsidRPr="00EA4A3D">
        <w:rPr>
          <w:i/>
          <w:sz w:val="28"/>
          <w:szCs w:val="28"/>
        </w:rPr>
        <w:t>П.8 Выездные семинары по вопросам соблюдения выборного законодательства и недопустимости злоупотребления свободой массовой информации</w:t>
      </w:r>
    </w:p>
    <w:p w:rsidR="009763FB" w:rsidRPr="00EA4A3D" w:rsidRDefault="009763FB" w:rsidP="009763FB">
      <w:pPr>
        <w:ind w:firstLine="567"/>
        <w:jc w:val="both"/>
        <w:rPr>
          <w:sz w:val="28"/>
          <w:szCs w:val="28"/>
        </w:rPr>
      </w:pPr>
      <w:r w:rsidRPr="00EA4A3D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выездные </w:t>
      </w:r>
      <w:r w:rsidRPr="00EA4A3D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EA4A3D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A4A3D">
        <w:rPr>
          <w:sz w:val="28"/>
          <w:szCs w:val="28"/>
        </w:rPr>
        <w:t xml:space="preserve"> с представителями региональных СМИ и вещательными организациями по вопросам </w:t>
      </w:r>
      <w:r w:rsidRPr="00EA4A3D">
        <w:rPr>
          <w:sz w:val="28"/>
          <w:szCs w:val="28"/>
          <w:lang w:eastAsia="ru-RU"/>
        </w:rPr>
        <w:t xml:space="preserve">соблюдения законодательства РФ в сфере СМИ </w:t>
      </w:r>
      <w:r>
        <w:rPr>
          <w:sz w:val="28"/>
          <w:szCs w:val="28"/>
          <w:lang w:eastAsia="ru-RU"/>
        </w:rPr>
        <w:t>не проводились</w:t>
      </w:r>
      <w:r w:rsidRPr="00EA4A3D">
        <w:rPr>
          <w:sz w:val="28"/>
          <w:szCs w:val="28"/>
        </w:rPr>
        <w:t xml:space="preserve">. </w:t>
      </w: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</w:rPr>
      </w:pPr>
      <w:r w:rsidRPr="00EA4A3D">
        <w:rPr>
          <w:i/>
          <w:sz w:val="28"/>
          <w:szCs w:val="28"/>
        </w:rPr>
        <w:t>П.9 Единый день консультаций представителей СМИ (учредителей, представителей редакций, представителей редакций телерадиовещания, сетевых изданий)</w:t>
      </w:r>
    </w:p>
    <w:p w:rsidR="009763FB" w:rsidRPr="00EA4A3D" w:rsidRDefault="009763FB" w:rsidP="009763FB">
      <w:pPr>
        <w:ind w:firstLine="567"/>
        <w:jc w:val="both"/>
        <w:rPr>
          <w:sz w:val="28"/>
          <w:szCs w:val="28"/>
        </w:rPr>
      </w:pPr>
      <w:r w:rsidRPr="00EA4A3D">
        <w:rPr>
          <w:sz w:val="28"/>
          <w:szCs w:val="28"/>
        </w:rPr>
        <w:lastRenderedPageBreak/>
        <w:t>Мероприятия проводятся еженедельно по четвергам. Всего проведено</w:t>
      </w:r>
      <w:r w:rsidRPr="00EA4A3D">
        <w:rPr>
          <w:color w:val="FF0000"/>
          <w:sz w:val="28"/>
          <w:szCs w:val="28"/>
        </w:rPr>
        <w:t xml:space="preserve"> </w:t>
      </w:r>
      <w:r w:rsidRPr="00EA4A3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A4A3D">
        <w:rPr>
          <w:sz w:val="28"/>
          <w:szCs w:val="28"/>
        </w:rPr>
        <w:t xml:space="preserve"> мероприятий, на которых присутствовало</w:t>
      </w:r>
      <w:r w:rsidRPr="00EA4A3D">
        <w:rPr>
          <w:color w:val="FF0000"/>
          <w:sz w:val="28"/>
          <w:szCs w:val="28"/>
        </w:rPr>
        <w:t xml:space="preserve"> </w:t>
      </w:r>
      <w:r w:rsidRPr="00EA4A3D">
        <w:rPr>
          <w:sz w:val="28"/>
          <w:szCs w:val="28"/>
        </w:rPr>
        <w:t>58 представителей региональных СМИ.</w:t>
      </w: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  <w:lang w:eastAsia="ru-RU"/>
        </w:rPr>
      </w:pPr>
      <w:r w:rsidRPr="00EA4A3D">
        <w:rPr>
          <w:i/>
          <w:sz w:val="28"/>
          <w:szCs w:val="28"/>
        </w:rPr>
        <w:t xml:space="preserve">П.10 </w:t>
      </w:r>
      <w:r w:rsidRPr="00EA4A3D">
        <w:rPr>
          <w:i/>
          <w:sz w:val="28"/>
          <w:szCs w:val="28"/>
          <w:lang w:eastAsia="ru-RU"/>
        </w:rPr>
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</w:r>
    </w:p>
    <w:p w:rsidR="009763FB" w:rsidRPr="00EA4A3D" w:rsidRDefault="009763FB" w:rsidP="009763FB">
      <w:pPr>
        <w:ind w:firstLine="567"/>
        <w:jc w:val="both"/>
        <w:rPr>
          <w:sz w:val="28"/>
          <w:szCs w:val="28"/>
        </w:rPr>
      </w:pPr>
      <w:r w:rsidRPr="00EA4A3D">
        <w:rPr>
          <w:sz w:val="28"/>
          <w:szCs w:val="28"/>
        </w:rPr>
        <w:t xml:space="preserve">При составлении протоколов об административных </w:t>
      </w:r>
      <w:proofErr w:type="gramStart"/>
      <w:r w:rsidRPr="00EA4A3D">
        <w:rPr>
          <w:sz w:val="28"/>
          <w:szCs w:val="28"/>
        </w:rPr>
        <w:t>правонарушениях  главным</w:t>
      </w:r>
      <w:proofErr w:type="gramEnd"/>
      <w:r w:rsidRPr="00EA4A3D">
        <w:rPr>
          <w:sz w:val="28"/>
          <w:szCs w:val="28"/>
        </w:rPr>
        <w:t xml:space="preserve"> редакторам </w:t>
      </w:r>
      <w:r>
        <w:rPr>
          <w:sz w:val="28"/>
          <w:szCs w:val="28"/>
        </w:rPr>
        <w:t>3</w:t>
      </w:r>
      <w:r w:rsidRPr="00EA4A3D">
        <w:rPr>
          <w:sz w:val="28"/>
          <w:szCs w:val="28"/>
        </w:rPr>
        <w:t xml:space="preserve"> СМИ были вручены памятки с разъяснением законодательства РФ о СМИ.</w:t>
      </w:r>
    </w:p>
    <w:p w:rsidR="009763FB" w:rsidRPr="00EA4A3D" w:rsidRDefault="009763FB" w:rsidP="009763FB">
      <w:pPr>
        <w:ind w:firstLine="567"/>
        <w:jc w:val="both"/>
        <w:rPr>
          <w:color w:val="FF0000"/>
          <w:sz w:val="28"/>
          <w:szCs w:val="28"/>
        </w:rPr>
      </w:pP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</w:rPr>
      </w:pPr>
      <w:r w:rsidRPr="00EA4A3D">
        <w:rPr>
          <w:i/>
          <w:sz w:val="28"/>
          <w:szCs w:val="28"/>
        </w:rPr>
        <w:t>Профилактические мероприятия для неопределенного круга лиц</w:t>
      </w:r>
    </w:p>
    <w:p w:rsidR="009763FB" w:rsidRPr="00EA4A3D" w:rsidRDefault="009763FB" w:rsidP="009763FB">
      <w:pPr>
        <w:ind w:firstLine="567"/>
        <w:jc w:val="both"/>
        <w:rPr>
          <w:i/>
          <w:sz w:val="28"/>
          <w:szCs w:val="28"/>
        </w:rPr>
      </w:pPr>
      <w:r w:rsidRPr="00EA4A3D">
        <w:rPr>
          <w:i/>
          <w:sz w:val="28"/>
          <w:szCs w:val="28"/>
        </w:rPr>
        <w:t>П.11 Размещение информации на интернет-странице Управления</w:t>
      </w:r>
    </w:p>
    <w:p w:rsidR="009763FB" w:rsidRPr="00EA4A3D" w:rsidRDefault="009763FB" w:rsidP="009763FB">
      <w:pPr>
        <w:ind w:firstLine="567"/>
        <w:jc w:val="both"/>
        <w:rPr>
          <w:sz w:val="28"/>
          <w:szCs w:val="28"/>
        </w:rPr>
      </w:pPr>
      <w:r w:rsidRPr="00EA4A3D">
        <w:rPr>
          <w:sz w:val="28"/>
          <w:szCs w:val="28"/>
        </w:rPr>
        <w:t>Информация актуализируется на интернет-странице еженедельно.</w:t>
      </w:r>
    </w:p>
    <w:p w:rsidR="009763FB" w:rsidRPr="00951A07" w:rsidRDefault="009763FB" w:rsidP="009763FB">
      <w:pPr>
        <w:jc w:val="both"/>
        <w:rPr>
          <w:color w:val="000000"/>
        </w:rPr>
      </w:pP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16F76">
        <w:rPr>
          <w:rFonts w:eastAsia="Calibri"/>
          <w:b/>
          <w:i/>
          <w:color w:val="000000"/>
          <w:sz w:val="28"/>
          <w:szCs w:val="28"/>
          <w:lang w:eastAsia="en-US"/>
        </w:rPr>
        <w:t>В сфере ПД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color w:val="000000"/>
          <w:sz w:val="28"/>
          <w:szCs w:val="28"/>
          <w:lang w:eastAsia="en-US"/>
        </w:rPr>
        <w:t xml:space="preserve">Профилактические мероприятия в сфере персональных данных проводятся Управлением в соответствии с Планом-графиком профилактических мероприятий на 2019 год, утвержденном </w:t>
      </w:r>
      <w:proofErr w:type="spellStart"/>
      <w:r w:rsidRPr="00C16F76">
        <w:rPr>
          <w:rFonts w:eastAsia="Calibri"/>
          <w:color w:val="000000"/>
          <w:sz w:val="28"/>
          <w:szCs w:val="28"/>
          <w:lang w:eastAsia="en-US"/>
        </w:rPr>
        <w:t>и.о</w:t>
      </w:r>
      <w:proofErr w:type="spellEnd"/>
      <w:r w:rsidRPr="00C16F7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16F76">
        <w:rPr>
          <w:rFonts w:eastAsia="Calibri"/>
          <w:color w:val="000000"/>
          <w:sz w:val="28"/>
          <w:szCs w:val="28"/>
          <w:lang w:eastAsia="en-US"/>
        </w:rPr>
        <w:t>руководителя Управления Роскомнадзора по Ивановской области М.В. Угрюмовым 26.12.2018.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>Профилактические мероприятия для неопределенного круга лиц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ru-RU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 xml:space="preserve">П.38 </w:t>
      </w:r>
      <w:r w:rsidRPr="00C16F76">
        <w:rPr>
          <w:rFonts w:eastAsia="Calibri"/>
          <w:i/>
          <w:color w:val="000000"/>
          <w:sz w:val="28"/>
          <w:szCs w:val="28"/>
          <w:lang w:eastAsia="ru-RU"/>
        </w:rPr>
        <w:t>Размещение на официальном сайте перечней нормативных правовых актов, содержащих обязательные требования: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color w:val="000000"/>
          <w:sz w:val="28"/>
          <w:szCs w:val="28"/>
          <w:lang w:eastAsia="en-US"/>
        </w:rPr>
        <w:t>Актуализация размещенных материалов на интернет-странице проведена 29.03.2019.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 xml:space="preserve">П.39 (1) Проведение факультативных учебных занятий по информационной грамотности в общеобразовательных и высших профессиональных учебных заведениях: </w:t>
      </w:r>
      <w:r w:rsidRPr="00C16F76">
        <w:rPr>
          <w:rFonts w:eastAsia="Calibri"/>
          <w:color w:val="000000"/>
          <w:sz w:val="28"/>
          <w:szCs w:val="28"/>
          <w:lang w:eastAsia="en-US"/>
        </w:rPr>
        <w:t>в 1 квартале 2019 года не проводилось.</w:t>
      </w:r>
    </w:p>
    <w:p w:rsidR="009763FB" w:rsidRPr="00C16F76" w:rsidRDefault="009763FB" w:rsidP="009763FB">
      <w:pPr>
        <w:suppressAutoHyphens w:val="0"/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 xml:space="preserve">П. 39 (2) Проведение информационных семинаров по итогам осуществления государственного контроля и надзора в сфере персональных данных: </w:t>
      </w:r>
      <w:r w:rsidRPr="00C16F76">
        <w:rPr>
          <w:rFonts w:eastAsia="Calibri"/>
          <w:sz w:val="28"/>
          <w:szCs w:val="28"/>
          <w:lang w:eastAsia="en-US"/>
        </w:rPr>
        <w:t>29.01.2019 в Управлении Роскомнадзора по Ивановской области состоялся День открытых дверей. Интересующие вопросы по защите своих прав смогли задать граждане – субъекты персональных данных. Присутствовало 15 человек.</w:t>
      </w:r>
    </w:p>
    <w:p w:rsidR="009763FB" w:rsidRPr="00C16F76" w:rsidRDefault="009763FB" w:rsidP="009763FB">
      <w:pPr>
        <w:suppressAutoHyphens w:val="0"/>
        <w:spacing w:after="100" w:afterAutospacing="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color w:val="000000"/>
          <w:sz w:val="28"/>
          <w:szCs w:val="28"/>
          <w:lang w:eastAsia="en-US"/>
        </w:rPr>
        <w:t>21.02.2019 сотрудники Управления приняли участие в конференции, организованной Некоммерческим партнерством «Медицинские организации Ивановской области». Были рассмотрены типовые нарушения в области персональных данных, выявляемые в ходе проведения проверок. Присутствовало 29 представителей медицинских организаций региона.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lastRenderedPageBreak/>
        <w:t xml:space="preserve">П. 40 (1) Формирование и направление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области и профессиональных сообществ операторов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будущем: </w:t>
      </w:r>
      <w:r w:rsidRPr="00C16F76">
        <w:rPr>
          <w:rFonts w:eastAsia="Calibri"/>
          <w:color w:val="000000"/>
          <w:sz w:val="28"/>
          <w:szCs w:val="28"/>
          <w:lang w:eastAsia="en-US"/>
        </w:rPr>
        <w:t>в 1 квартале 2019 года информация не направлялась в связи с отсутствием оснований.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 xml:space="preserve">40 (2) Корректировка Программы профилактики нарушения обязательных требований, по результатам обобщения: 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>Распространение социальной рекламы, нацеленной на бережное отношение к персональным данным:</w:t>
      </w:r>
      <w:r w:rsidRPr="00C16F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16F76">
        <w:rPr>
          <w:rFonts w:eastAsia="Calibri"/>
          <w:color w:val="000000"/>
          <w:sz w:val="28"/>
          <w:szCs w:val="28"/>
          <w:lang w:eastAsia="en-US"/>
        </w:rPr>
        <w:t>в 1 квартале 2019 года не проводилось в связи с отсутствием оснований.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 xml:space="preserve">40 (3) Публикация на официальной интернет-странице Управления информации об итогах контрольно-надзорной деятельности: </w:t>
      </w:r>
      <w:r w:rsidRPr="00C16F76">
        <w:rPr>
          <w:rFonts w:eastAsia="Calibri"/>
          <w:color w:val="000000"/>
          <w:sz w:val="28"/>
          <w:szCs w:val="28"/>
          <w:lang w:eastAsia="en-US"/>
        </w:rPr>
        <w:t>в 1 квартале 2019 на интернет-странице Управления Роскомнадзора по Ивановской области была размещена информация о результатах контрольно-надзорных мероприятий в отношении ООО «</w:t>
      </w:r>
      <w:proofErr w:type="spellStart"/>
      <w:r w:rsidRPr="00C16F76">
        <w:rPr>
          <w:rFonts w:eastAsia="Calibri"/>
          <w:color w:val="000000"/>
          <w:sz w:val="28"/>
          <w:szCs w:val="28"/>
          <w:lang w:eastAsia="en-US"/>
        </w:rPr>
        <w:t>Медис</w:t>
      </w:r>
      <w:proofErr w:type="spellEnd"/>
      <w:r w:rsidRPr="00C16F76">
        <w:rPr>
          <w:rFonts w:eastAsia="Calibri"/>
          <w:color w:val="000000"/>
          <w:sz w:val="28"/>
          <w:szCs w:val="28"/>
          <w:lang w:eastAsia="en-US"/>
        </w:rPr>
        <w:t>», ООО «Полосатый рейс», ОГКУ «</w:t>
      </w:r>
      <w:proofErr w:type="spellStart"/>
      <w:r w:rsidRPr="00C16F76">
        <w:rPr>
          <w:rFonts w:eastAsia="Calibri"/>
          <w:color w:val="000000"/>
          <w:sz w:val="28"/>
          <w:szCs w:val="28"/>
          <w:lang w:eastAsia="en-US"/>
        </w:rPr>
        <w:t>Лежневский</w:t>
      </w:r>
      <w:proofErr w:type="spellEnd"/>
      <w:r w:rsidRPr="00C16F76">
        <w:rPr>
          <w:rFonts w:eastAsia="Calibri"/>
          <w:color w:val="000000"/>
          <w:sz w:val="28"/>
          <w:szCs w:val="28"/>
          <w:lang w:eastAsia="en-US"/>
        </w:rPr>
        <w:t xml:space="preserve"> ЦЗН». Указанная информация публикуется на интернет-странице по завершении мероприятий. 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color w:val="000000"/>
          <w:sz w:val="28"/>
          <w:szCs w:val="28"/>
          <w:lang w:eastAsia="en-US"/>
        </w:rPr>
        <w:t>Также на интернет-странице Управления Роскомнадзора по Ивановской области была размещена информация о привлечении к административной ответственности ПАО «</w:t>
      </w:r>
      <w:proofErr w:type="spellStart"/>
      <w:r w:rsidRPr="00C16F76">
        <w:rPr>
          <w:rFonts w:eastAsia="Calibri"/>
          <w:color w:val="000000"/>
          <w:sz w:val="28"/>
          <w:szCs w:val="28"/>
          <w:lang w:eastAsia="en-US"/>
        </w:rPr>
        <w:t>Совкомбанк</w:t>
      </w:r>
      <w:proofErr w:type="spellEnd"/>
      <w:r w:rsidRPr="00C16F76">
        <w:rPr>
          <w:rFonts w:eastAsia="Calibri"/>
          <w:color w:val="000000"/>
          <w:sz w:val="28"/>
          <w:szCs w:val="28"/>
          <w:lang w:eastAsia="en-US"/>
        </w:rPr>
        <w:t>» по результатам рассмотрения заявления субъекта персональных данных.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>Адресные профилактические мероприятия.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 xml:space="preserve">П. 41. Внедрение в практическую деятельность операторов Кодекса добросовестных практик (Кодекса этической деятельности (работы) в сети Интернет): </w:t>
      </w:r>
      <w:r w:rsidRPr="00C16F76">
        <w:rPr>
          <w:rFonts w:eastAsia="Calibri"/>
          <w:color w:val="000000"/>
          <w:sz w:val="28"/>
          <w:szCs w:val="28"/>
          <w:lang w:eastAsia="en-US"/>
        </w:rPr>
        <w:t>в 1 квартале 2019 года Кодекс был подписан руководителем Ивановского регионального отделения ВОО «Молодая Гвардия Единой России» Н.С, Курочкиным и Генеральным директором ООО «</w:t>
      </w:r>
      <w:proofErr w:type="spellStart"/>
      <w:r w:rsidRPr="00C16F76">
        <w:rPr>
          <w:rFonts w:eastAsia="Calibri"/>
          <w:color w:val="000000"/>
          <w:sz w:val="28"/>
          <w:szCs w:val="28"/>
          <w:lang w:eastAsia="en-US"/>
        </w:rPr>
        <w:t>Медис</w:t>
      </w:r>
      <w:proofErr w:type="spellEnd"/>
      <w:r w:rsidRPr="00C16F76">
        <w:rPr>
          <w:rFonts w:eastAsia="Calibri"/>
          <w:color w:val="000000"/>
          <w:sz w:val="28"/>
          <w:szCs w:val="28"/>
          <w:lang w:eastAsia="en-US"/>
        </w:rPr>
        <w:t>» Н.Ю. Шубиной.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16F76">
        <w:rPr>
          <w:rFonts w:eastAsia="Calibri"/>
          <w:i/>
          <w:color w:val="000000"/>
          <w:sz w:val="28"/>
          <w:szCs w:val="28"/>
          <w:lang w:eastAsia="en-US"/>
        </w:rPr>
        <w:t>П. 42. Информирование подконтрольных субъектов по вопросам соблюдения обязательных требований: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color w:val="000000"/>
          <w:sz w:val="28"/>
          <w:szCs w:val="28"/>
          <w:lang w:eastAsia="en-US"/>
        </w:rPr>
        <w:t>Управлением на постоянной основе осуществляется рассылка информационных писем по соблюдению требований законодательства Российской Федерации в области персональных данных для организаций различных сфер деятельности, в том числе организаций сферы жилищно-коммунального хозяйства, организаций осуществляющих фармацевтическую деятельность, агентств недвижимости.</w:t>
      </w:r>
    </w:p>
    <w:p w:rsidR="009763FB" w:rsidRPr="00C16F76" w:rsidRDefault="009763FB" w:rsidP="009763FB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6F76">
        <w:rPr>
          <w:rFonts w:eastAsia="Calibri"/>
          <w:color w:val="000000"/>
          <w:sz w:val="28"/>
          <w:szCs w:val="28"/>
          <w:lang w:eastAsia="en-US"/>
        </w:rPr>
        <w:lastRenderedPageBreak/>
        <w:t>Также, за отчетный период сотрудниками Управления проведены консультации о порядке заполнения и направления уведомлений об обработке персональных данных и информационных писем.</w:t>
      </w:r>
    </w:p>
    <w:p w:rsidR="00BE79D6" w:rsidRDefault="00BE79D6"/>
    <w:sectPr w:rsidR="00B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77890"/>
    <w:multiLevelType w:val="hybridMultilevel"/>
    <w:tmpl w:val="7ECC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FB"/>
    <w:rsid w:val="009763FB"/>
    <w:rsid w:val="00B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6612-04A3-47A0-A4AE-43130722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FB"/>
    <w:pPr>
      <w:ind w:left="720"/>
      <w:contextualSpacing/>
    </w:pPr>
  </w:style>
  <w:style w:type="paragraph" w:styleId="a4">
    <w:name w:val="No Spacing"/>
    <w:uiPriority w:val="1"/>
    <w:qFormat/>
    <w:rsid w:val="00976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2019-07-16T06:46:00Z</dcterms:created>
  <dcterms:modified xsi:type="dcterms:W3CDTF">2019-07-16T06:47:00Z</dcterms:modified>
</cp:coreProperties>
</file>