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F" w:rsidRPr="00DA117F" w:rsidRDefault="00DA117F" w:rsidP="007D1A6A">
      <w:pPr>
        <w:spacing w:before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объявлении конкурса на замещение вакантн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государственной гражданской службы Управления Роскомнадзора по 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в 202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объявляет о приеме документов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с </w:t>
      </w:r>
      <w:r w:rsidR="007D1A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7 марта 2024 г. 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по 2</w:t>
      </w:r>
      <w:r w:rsidR="007D1A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7 марта 2024 г.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(21 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календарный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день) на конкурс для замещения вакантной должности государственной гражданской службы категории «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руководители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7D1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ведущей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должностей:</w:t>
      </w:r>
    </w:p>
    <w:p w:rsidR="007D1A6A" w:rsidRPr="00DA117F" w:rsidRDefault="007D1A6A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1A6A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="007D1A6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начальник отдела организационной, финансовой, правовой работы и кадров Управления Роскомнадзора по Ивановской области-главный бухгалтер.</w:t>
      </w:r>
    </w:p>
    <w:p w:rsid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D1A6A" w:rsidRDefault="007D1A6A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Прием документов 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 адресу: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153012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, г.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Иваново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, ул. Советская,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49, 3 эт.</w:t>
      </w:r>
    </w:p>
    <w:p w:rsidR="007D1A6A" w:rsidRPr="00DA117F" w:rsidRDefault="007D1A6A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Квалификационные требования к уровню профессионального образования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наличие высшего профессионального образования. </w:t>
      </w:r>
    </w:p>
    <w:p w:rsidR="00DA117F" w:rsidRPr="00DA117F" w:rsidRDefault="00DA117F" w:rsidP="00B8259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требования к стажу государственной гражданской службы или стажу (опыту) работы по специальности не предъявляются.</w:t>
      </w:r>
    </w:p>
    <w:p w:rsidR="00DA117F" w:rsidRPr="00DA117F" w:rsidRDefault="00DA117F" w:rsidP="00B8259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 гражданским служащим: </w:t>
      </w:r>
    </w:p>
    <w:p w:rsid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отборе кандидатов на вакантную должность </w:t>
      </w:r>
      <w:r w:rsidR="007D1A6A" w:rsidRP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начальник</w:t>
      </w:r>
      <w:r w:rsid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="007D1A6A" w:rsidRP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отдела организационной, финансовой, правовой работы и кадров Управленеия Роскомнадзора по Ивановской области</w:t>
      </w:r>
      <w:r w:rsidR="00B8259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7D1A6A" w:rsidRP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</w:t>
      </w:r>
      <w:r w:rsidR="00B8259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7D1A6A" w:rsidRP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главн</w:t>
      </w:r>
      <w:r w:rsid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ого</w:t>
      </w:r>
      <w:r w:rsidR="007D1A6A" w:rsidRP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бухгалтер</w:t>
      </w:r>
      <w:r w:rsidR="007D1A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учитывается наличие высшего образования не ниже уровня бакалавриата по направлениям подготовки (специальностям) профессионального образования: «Бухгалтерский учет», «Экономика»,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  «Экономика и управление на предприятии (по отраслям)»,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 Владение компьютерной техникой, оргтехникой, навыки деловой переписки.</w:t>
      </w:r>
    </w:p>
    <w:p w:rsidR="007D1A6A" w:rsidRPr="00DA117F" w:rsidRDefault="007D1A6A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Общие базовые знания, необходимые для замещения должности государственной гражданской службы </w:t>
      </w:r>
      <w:r w:rsid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ведущей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группы: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8259B" w:rsidRPr="00B8259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знания:</w:t>
      </w:r>
    </w:p>
    <w:p w:rsidR="007D1A6A" w:rsidRPr="00DA117F" w:rsidRDefault="007D1A6A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государственного  языка  Российской  Федерации (русского языка);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 Конституции Российской Федерации;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27.05.2003 № 58-ФЗ «О системе государственной службы Российской Федерации»;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27.07. 2004 № 79-ФЗ «О государственной гражданской службе Российской Федерации»;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25.12.2008 № 273-ФЗ «О противодействии коррупции»;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 информационной безопасности и защиты информации;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общих принципов функционирования системы электронного документооборота;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персонального компьютера.</w:t>
      </w:r>
    </w:p>
    <w:p w:rsidR="00DA117F" w:rsidRPr="007D1A6A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Профессиональные умения, необходимые для замещения вакантной должности </w:t>
      </w:r>
      <w:r w:rsidR="007D1A6A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 отдела организационной, финансовой, правоворй работы и кадров Управленея Роскомнадзора по Ивановской области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7D1A6A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7D1A6A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бухгалтер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1)  проведение проверки финансовой отчетности;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 работа в бухгалтерской программе;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 работа с государственной интегрированной информационной системой управления общественными финансами «Электронный бюджет», в т.ч. ее подсистемой «Бюджетное планирование», расчетами и обоснованиями участников бюджетного процесса, работать с бюджетной отчетностью;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  составление сводной бюджетной росписи федерального бюджета;</w:t>
      </w:r>
    </w:p>
    <w:p w:rsid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 организация и осуществление ведения бю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джетного (бухгалтерского) учета;</w:t>
      </w:r>
    </w:p>
    <w:p w:rsidR="00B8259B" w:rsidRPr="00DA117F" w:rsidRDefault="00B8259B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применению персонального компьютера</w:t>
      </w:r>
    </w:p>
    <w:p w:rsidR="00970378" w:rsidRPr="007D1A6A" w:rsidRDefault="00DA117F" w:rsidP="00970378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Функциональные знания, необходимые для замещения должности </w:t>
      </w:r>
      <w:r w:rsidR="00970378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970378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отдела организационной, финансовой, правовой работы и кадров Управленеия Роскомнадзора по Ивановской области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70378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r w:rsidR="00B82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70378" w:rsidRPr="007D1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бухгалтер</w:t>
      </w:r>
      <w:r w:rsidR="00970378"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70378" w:rsidRPr="00970378" w:rsidRDefault="00DA117F" w:rsidP="00B825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="00970378"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бюджетного планирования;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бюджетного учета и отчетности;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порядок и особенности процедуры определения поставщиков (подрядчиков, исполнителей)</w:t>
      </w:r>
      <w:bookmarkStart w:id="0" w:name="_Toc479853462"/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путем проведения конкурсов и аукционов;</w:t>
      </w:r>
      <w:bookmarkEnd w:id="0"/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Toc479853468"/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ответственность за нарушение законодательства о контрактной системе в сфере закупок.</w:t>
      </w:r>
      <w:bookmarkEnd w:id="1"/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знание Положения об Отделе;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регламент Роскомнадзора; 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служебный распорядок Управления; 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Положение об Управлении;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Кодекс этики и служебного поведения государственных гражданских служащих Управления; 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 и распоряжения Роскомнадзора;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централизованная и смешанная формы ведения делопроизводства;</w:t>
      </w:r>
    </w:p>
    <w:p w:rsidR="00970378" w:rsidRPr="00970378" w:rsidRDefault="00970378" w:rsidP="00970378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DA117F" w:rsidRPr="00DA117F" w:rsidRDefault="00DA117F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Должностные обязанности: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осуществление руководства деятельностью отдела;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распределение функций между специалистами 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тдела и контроль за сроками и результатами исполнения специалистами отдела выполняемых задач;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подписание служебной документации в пределах своей компетенции, а также договоров и других документов гражданско-правового характера в целях принятия денежных обязательств по осуществлению расходов и платежей в пределах доведенных лимитов бюджетных обязательств и сметы доходов и расходов;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представление руководству Управления проекта ежегодного плана и прогнозных показателей деятельности отдела, а также отчета о его деятельности, предложений об издании приказов и распоряжений по вопросам, отнесенным к компетенции отдела;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формирование на основе предложений проекта федерального бюджета в части финансового обеспечения деятельности Управления;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предоставление информации о численности, фонде оплаты труда государственных гражданских служащих и работников Управления, а также сметы расходов на их содержание в пределах, утвержденных на соответствующий период ассигнований, предусмотренных в федеральном бюджете;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подготовка и предоставление бухгалтерской отчетности;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составление статистической отчетности;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реализация государственной финансовой и экономической политики при формировании и расходовании финансовых ресурсов для обеспечения деятельности Управления, осуществление государственной учетной и контрольной политики;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осуществление финансового контроля конкурсной документации на проведение конкурсов на поставки товаров, выполнение работ, оказание услуг для нужд Управления;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участие в совещаниях, проводимых руководством Управления, внесение предложений по вопросам, относящимся к сфере деятельности отдела;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12) организация планирования потребностей Управления в бюджетных ассигнованиях, и других видов государственной финансовой поддержки;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осуществление анализа, обобщения и рассмотрение результатов проверок финансово-хозяйственной деятельности Управления;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осуществление контроля за выполнением обязательств перед государственным бюджетом, внебюджетными фондами Российской Федерации, финансовыми и другими организациями;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осуществление проверки представленных в Управление для оплаты финансовых и других документов на предмет их соответствия требованиям действующего законодательства;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проведение анализа дебиторской и кредиторской задолженности в Управлении, принятие мер по недопущению просроченной дебиторской и кредиторской задолженностей;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осуществление операций по приходу и списанию товарно-материальных ценностей;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оформление доверенности на получение товарно-материальных ценностей и ведение журнала учета выписанных доверенностей;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постановка на учет в органах федерального казначейства принятых бюджетных и денежных обязательств;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выполнение работы по учету, обеспечению сохранности и эффективности использования имущества Управления;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подготовка финансово-экономических обоснований мероприятий, планируемых отделом и требующих финансовых затрат;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22) подготовка предложений по оптимизации функций и структуры 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подготовка проекта Положения об отделе, а также изменения и дополнения к нему;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24) подготовка проектов должностных регламентов сотрудников и других документов, регламентирующих деятельность 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подготовка предложений по профессиональной подготовке и переподготовке работников отдела;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 не разглашение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970378" w:rsidRPr="00970378" w:rsidRDefault="00970378" w:rsidP="0097037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27) исполнение поручений руководителя Управления в пределах его полномочий, установленных законодательством Российской Федерации, положением об Управлении. 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970378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 отборе учитываются: 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знания правил делового этикета, основ делопроизводства, правил и норм охраны труда, техники безопа</w:t>
      </w:r>
      <w:r w:rsid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сности и противопожарной защиты.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Профессиональные навыки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работы с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DA117F" w:rsidRPr="00DA117F" w:rsidRDefault="00DA117F" w:rsidP="0023445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Денежное содержание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A117F" w:rsidRPr="00DA117F" w:rsidRDefault="00DA117F" w:rsidP="007D1A6A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- </w:t>
      </w:r>
      <w:r w:rsidR="009703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начальника отдела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главного бухгалтера – </w:t>
      </w:r>
      <w:r w:rsidR="00D07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19 035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,00 руб.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Месячный оклад в соответствии с присвоенным первым классным чином от </w:t>
      </w:r>
      <w:r w:rsidR="00D07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11 789,00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(категории «</w:t>
      </w:r>
      <w:r w:rsidR="00D07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руководители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D07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ведущей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группы должностей).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Ежемесячная надбавка к должностному окладу за особые условия государственной гражданской службы Российской Федерации от </w:t>
      </w:r>
      <w:r w:rsidR="00845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0 % до </w:t>
      </w:r>
      <w:r w:rsidR="00845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0 % должностного оклада;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Премия за выполнение особо важных и сложных заданий в соответствии с положением, утвержденным в Управлении;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Ежемесячное денежное поощрение </w:t>
      </w:r>
      <w:r w:rsidR="00845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5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30 %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должностно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оклад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классный чин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DA117F" w:rsidRPr="00DA117F" w:rsidRDefault="00DA117F" w:rsidP="007D1A6A">
      <w:pPr>
        <w:numPr>
          <w:ilvl w:val="0"/>
          <w:numId w:val="2"/>
        </w:numPr>
        <w:spacing w:after="12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Материальная помощь к ежегодному оплачиваемому отпуску 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месячный оклад денежного содержания (должностной оклад + оклад в соответствии с присвоенным классным чином).</w:t>
      </w:r>
    </w:p>
    <w:p w:rsidR="00DA117F" w:rsidRPr="00DA117F" w:rsidRDefault="00DA117F" w:rsidP="008452D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Государственному гражданскому служащему предоставляются:</w:t>
      </w:r>
    </w:p>
    <w:p w:rsidR="008452D3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ежегодный оплачиваемый отпуск</w:t>
      </w:r>
      <w:r w:rsidR="00E1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состоит</w:t>
      </w:r>
      <w:r w:rsidR="00845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из:</w:t>
      </w:r>
    </w:p>
    <w:p w:rsidR="008452D3" w:rsidRDefault="008452D3" w:rsidP="008452D3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основной части, </w:t>
      </w:r>
      <w:r w:rsidR="00DA117F"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продолжительностью 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DA117F"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календарных дня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8452D3" w:rsidRDefault="008452D3" w:rsidP="008452D3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дополнительного отпуска за выслугу лет, продолжительностью от 1 до 10  календарных дня;</w:t>
      </w:r>
    </w:p>
    <w:p w:rsidR="008452D3" w:rsidRDefault="008452D3" w:rsidP="008452D3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доплнительного отпуска за ненормированный служебный день, продолжительностью 3 календарных дня;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оплачиваемый больничный лист;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обязательное медицинское страхование.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A117F" w:rsidRPr="00DA117F" w:rsidRDefault="00DA117F" w:rsidP="00E125B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к кандидатам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 Общие требования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Гражданин не допускается к участию в конкурсе в случае: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 </w:t>
      </w:r>
      <w:r w:rsidR="00234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непредставления установленных Федеральным законом от 27 июля 2004 г. № 79-ФЗ "О государственной гражданской службе Российской Федерации" сведений или представления 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 прохождения гражданской службы: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конкурса: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 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тестирование предшествует индивидуальному собеседованию.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Тестовое задание включает в себя 40 вопросов: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тестирования каждый член конкурсной комиссии присуждает кандидату от 0 до 5 баллов: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- 5 баллов, если даны правильные ответы на 100% вопросов (40 вопросов);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- 4 балла, если даны правильные ответы на 95 - 99% вопросов (38-39 вопросов);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- 3 балла, если даны правильные ответы на 85 - 94% вопросов (34-37 вопросов);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- 2 балла, если даны правильные ответы на 75 - 84% вопросов (30-33 вопроса);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- 1 балл, если даны правильные ответы на 70 - 74% вопросов (28-29 вопросов);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- 0 баллов, если даны правильные ответы менее, чем на 70% вопросов (27 и менее вопросов).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Максимальное количество баллов: 5. Минимальное количество баллов: 1.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Баллы, выставленные членами конкурсной комиссии кандидату по результатам тестирования, суммируются.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индивидуальном собеседовании каждый член конкурсной комиссии присуждает кандидату от 0 до 5 баллов. Максимальное количество баллов: 5. Минимальное количество баллов: 1.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Баллы, выставленные членами конкурсной комиссии кандидату по результатам собеседования, суммируются.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Итоговый балл кандидата по результатам конкурса определяется как сумма среднего арифметического баллов, набранных кандидатом по итогам тестирования, и баллов, набранных кандидатом по результатам индивидуального собеседования.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Максимальный балл – 10 баллов. Минимальный балл – 2 балла.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Победителем конкурса признается кандидат, занявший первое место в рейтинге оценки кандидатов.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Гражданские служащие (граждане), не ставшие победителями конкурса, но профессиональные и личностные качества которых получили высокую оценку, могут рекомендоваться  в кадровый резерв конкурсной комиссией открытым голосованием простым большинством голосов членов конкурсной комиссии, присутствующих на заседании.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Роскомнадзора по </w:t>
      </w:r>
      <w:r w:rsidR="00B81E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и официальном сайте государственной информационной системы в области государственной службы в сети Интернет.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претендентов для участия в конкурсе на вакантную должность,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A117F" w:rsidRPr="00DA117F" w:rsidRDefault="00DA117F" w:rsidP="00E12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участия в конкурсе представляются следующие документы: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Личное заявление.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Собственноручно заполненная и подписанная анкета по форме, утвержденной Распоряжением Правительства РФ от 26 мая 2005 г. N 667-р, с  фотографией (3х4).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Документы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 w:rsidR="00B81E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bookmarkStart w:id="2" w:name="_GoBack"/>
      <w:bookmarkEnd w:id="2"/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изъявивший желание участвовать в конкурсе, подает  заявление на имя представителя нанимателя.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 w:rsidR="00B825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125B1" w:rsidRDefault="00DA117F" w:rsidP="00E125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проводится в два этапа:</w:t>
      </w:r>
    </w:p>
    <w:p w:rsidR="00DA117F" w:rsidRPr="00DA117F" w:rsidRDefault="00DA117F" w:rsidP="00E12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1-ый этап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заключается в приёме и рассмотрение документов. Документы представляются претендентом  в конкурсную комиссию Управления Роскомнадзора по </w:t>
      </w:r>
      <w:r w:rsidR="00E1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в отдел организационной, финансовой, правовой работы и кадров.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документов производится ежедневно в рабочие дни: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время приёма документов: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Ивановской области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153012, г. Иваново, ул. Советская, д. 49, 3 этаж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Контактные телефоны: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(4932) 326-76-50 доб.100, 319, (4932) 326-76-43 доб.103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электронной почты: </w:t>
      </w:r>
      <w:r w:rsidRPr="00244C14">
        <w:rPr>
          <w:rFonts w:ascii="Arial" w:eastAsia="Times New Roman" w:hAnsi="Arial" w:cs="Arial"/>
          <w:color w:val="29A5DC"/>
          <w:sz w:val="20"/>
          <w:szCs w:val="20"/>
          <w:u w:val="single"/>
          <w:lang w:eastAsia="ru-RU"/>
        </w:rPr>
        <w:t>e.davydova@rkn.gov.ru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График приема документов: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Понедельник с 10.00-12.00 и с 15.00-17.00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Вторник с 10.00-12.00 и с 15.00-17.00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Среда с 10.00-12.00 и с 15.00-17.00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Четверг с 10.00-12.00 и с 15.00-17.00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Пятница с 10.00-12.00</w:t>
      </w:r>
    </w:p>
    <w:p w:rsidR="00244C14" w:rsidRPr="00244C14" w:rsidRDefault="00244C14" w:rsidP="00244C1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Выходные дни: суббота, воскресенье.</w:t>
      </w:r>
    </w:p>
    <w:p w:rsidR="00244C14" w:rsidRPr="00DA117F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для участия в конкурсе принимаются </w:t>
      </w: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7 марта 2024 г.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27 марта 2024 г.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244C14" w:rsidRPr="00DA117F" w:rsidRDefault="00244C14" w:rsidP="00244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лично,</w:t>
      </w:r>
    </w:p>
    <w:p w:rsidR="00244C14" w:rsidRPr="00DA117F" w:rsidRDefault="00244C14" w:rsidP="00244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 посредством направления по почте,</w:t>
      </w:r>
    </w:p>
    <w:p w:rsidR="00DA117F" w:rsidRPr="00DA117F" w:rsidRDefault="00244C14" w:rsidP="00244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в электронном виде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2–ой этап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конкурса заключается в тестировании и собеседовании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A117F" w:rsidRPr="00DA117F" w:rsidRDefault="00DA117F" w:rsidP="00244C1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Предполагаемая дата проведения второго этапа конкурса – </w:t>
      </w:r>
      <w:r w:rsid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11-12 апреля 2024 г.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Конкретная дата, время и место проведения второго этапа конкурса будут сообщены дополнительно.</w:t>
      </w: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Контактная информация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17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Управление Роскомнадзора по </w:t>
      </w:r>
      <w:r w:rsidR="00244C1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Ивановской</w:t>
      </w:r>
      <w:r w:rsidRPr="00DA117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области</w:t>
      </w:r>
    </w:p>
    <w:p w:rsidR="00244C14" w:rsidRDefault="00244C14" w:rsidP="00244C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153012, г. Иваново, ул. Советская, д. 49, 3 этаж</w:t>
      </w:r>
    </w:p>
    <w:p w:rsidR="00244C14" w:rsidRPr="00244C14" w:rsidRDefault="00244C14" w:rsidP="00244C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Контактные телефоны:</w:t>
      </w:r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(4932) 326-76-50 доб.100, 319, (4932) 326-76-43 доб.103</w:t>
      </w:r>
    </w:p>
    <w:p w:rsidR="00244C14" w:rsidRDefault="00244C14" w:rsidP="00244C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электронной почты: </w:t>
      </w:r>
      <w:hyperlink r:id="rId7" w:history="1">
        <w:r w:rsidR="00B81E19" w:rsidRPr="008D090D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e.davydova@rkn.gov.ru</w:t>
        </w:r>
      </w:hyperlink>
      <w:r w:rsidRPr="00244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117F" w:rsidRPr="00DA117F" w:rsidRDefault="00DA117F" w:rsidP="007D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4C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Наш сайт:</w:t>
      </w:r>
      <w:r w:rsidRPr="00DA11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="00244C1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37</w:t>
        </w:r>
        <w:r w:rsidRPr="00DA117F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.rkn.gov.ru</w:t>
        </w:r>
      </w:hyperlink>
    </w:p>
    <w:p w:rsidR="00CF45D5" w:rsidRDefault="00B81E19" w:rsidP="007D1A6A">
      <w:pPr>
        <w:jc w:val="both"/>
      </w:pPr>
    </w:p>
    <w:sectPr w:rsidR="00CF45D5" w:rsidSect="007D1A6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AC"/>
    <w:multiLevelType w:val="multilevel"/>
    <w:tmpl w:val="762E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31CF9"/>
    <w:multiLevelType w:val="hybridMultilevel"/>
    <w:tmpl w:val="1AB01396"/>
    <w:lvl w:ilvl="0" w:tplc="4E00D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E126A1"/>
    <w:multiLevelType w:val="multilevel"/>
    <w:tmpl w:val="6F7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F"/>
    <w:rsid w:val="00222CB7"/>
    <w:rsid w:val="00234455"/>
    <w:rsid w:val="00244C14"/>
    <w:rsid w:val="002B5C8A"/>
    <w:rsid w:val="00453C64"/>
    <w:rsid w:val="004A4BC1"/>
    <w:rsid w:val="007D1A6A"/>
    <w:rsid w:val="008452D3"/>
    <w:rsid w:val="00970378"/>
    <w:rsid w:val="00B81E19"/>
    <w:rsid w:val="00B8259B"/>
    <w:rsid w:val="00D07E22"/>
    <w:rsid w:val="00DA117F"/>
    <w:rsid w:val="00E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7F"/>
    <w:rPr>
      <w:b/>
      <w:bCs/>
    </w:rPr>
  </w:style>
  <w:style w:type="paragraph" w:customStyle="1" w:styleId="a00">
    <w:name w:val="a0"/>
    <w:basedOn w:val="a"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17F"/>
    <w:rPr>
      <w:i/>
      <w:iCs/>
    </w:rPr>
  </w:style>
  <w:style w:type="paragraph" w:customStyle="1" w:styleId="consplusnormal">
    <w:name w:val="consplusnormal"/>
    <w:basedOn w:val="a"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117F"/>
    <w:rPr>
      <w:color w:val="0000FF"/>
      <w:u w:val="single"/>
    </w:rPr>
  </w:style>
  <w:style w:type="paragraph" w:customStyle="1" w:styleId="ConsPlusNormal0">
    <w:name w:val="ConsPlusNormal"/>
    <w:rsid w:val="00970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7F"/>
    <w:rPr>
      <w:b/>
      <w:bCs/>
    </w:rPr>
  </w:style>
  <w:style w:type="paragraph" w:customStyle="1" w:styleId="a00">
    <w:name w:val="a0"/>
    <w:basedOn w:val="a"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17F"/>
    <w:rPr>
      <w:i/>
      <w:iCs/>
    </w:rPr>
  </w:style>
  <w:style w:type="paragraph" w:customStyle="1" w:styleId="consplusnormal">
    <w:name w:val="consplusnormal"/>
    <w:basedOn w:val="a"/>
    <w:rsid w:val="00D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117F"/>
    <w:rPr>
      <w:color w:val="0000FF"/>
      <w:u w:val="single"/>
    </w:rPr>
  </w:style>
  <w:style w:type="paragraph" w:customStyle="1" w:styleId="ConsPlusNormal0">
    <w:name w:val="ConsPlusNormal"/>
    <w:rsid w:val="00970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8.rkn.gov.ru/admin/_sitemap/68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davydova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6FD2-E5F9-4739-B15A-BAF9C416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</dc:creator>
  <cp:lastModifiedBy>Давыдова Елена</cp:lastModifiedBy>
  <cp:revision>5</cp:revision>
  <dcterms:created xsi:type="dcterms:W3CDTF">2024-02-27T12:11:00Z</dcterms:created>
  <dcterms:modified xsi:type="dcterms:W3CDTF">2024-03-11T05:52:00Z</dcterms:modified>
</cp:coreProperties>
</file>